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C0B3F" w:rsidRDefault="005C0B3F">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3"/>
        <w:gridCol w:w="1799"/>
        <w:gridCol w:w="1504"/>
        <w:gridCol w:w="25"/>
        <w:gridCol w:w="1805"/>
        <w:gridCol w:w="1530"/>
        <w:gridCol w:w="11"/>
        <w:gridCol w:w="1337"/>
        <w:gridCol w:w="11"/>
        <w:gridCol w:w="1926"/>
        <w:gridCol w:w="43"/>
        <w:gridCol w:w="2071"/>
      </w:tblGrid>
      <w:tr w:rsidR="005C0B3F" w14:paraId="0F50203F" w14:textId="77777777">
        <w:tc>
          <w:tcPr>
            <w:tcW w:w="13855" w:type="dxa"/>
            <w:gridSpan w:val="12"/>
            <w:shd w:val="clear" w:color="auto" w:fill="D9E2F3"/>
          </w:tcPr>
          <w:p w14:paraId="00000002" w14:textId="77777777" w:rsidR="005C0B3F" w:rsidRDefault="0081077A">
            <w:pPr>
              <w:rPr>
                <w:rFonts w:ascii="Calibri" w:eastAsia="Calibri" w:hAnsi="Calibri" w:cs="Calibri"/>
                <w:sz w:val="22"/>
                <w:szCs w:val="22"/>
              </w:rPr>
            </w:pPr>
            <w:r>
              <w:rPr>
                <w:rFonts w:ascii="Calibri" w:eastAsia="Calibri" w:hAnsi="Calibri" w:cs="Calibri"/>
                <w:b/>
                <w:sz w:val="22"/>
                <w:szCs w:val="22"/>
              </w:rPr>
              <w:t>World Languages Competency Appraisal</w:t>
            </w:r>
          </w:p>
        </w:tc>
      </w:tr>
      <w:tr w:rsidR="005C0B3F" w14:paraId="0FF1C7E3" w14:textId="77777777">
        <w:tc>
          <w:tcPr>
            <w:tcW w:w="1793" w:type="dxa"/>
          </w:tcPr>
          <w:p w14:paraId="0000000E" w14:textId="77777777" w:rsidR="005C0B3F" w:rsidRDefault="005C0B3F">
            <w:pPr>
              <w:rPr>
                <w:rFonts w:ascii="Calibri" w:eastAsia="Calibri" w:hAnsi="Calibri" w:cs="Calibri"/>
                <w:sz w:val="22"/>
                <w:szCs w:val="22"/>
              </w:rPr>
            </w:pPr>
          </w:p>
        </w:tc>
        <w:tc>
          <w:tcPr>
            <w:tcW w:w="1799" w:type="dxa"/>
          </w:tcPr>
          <w:p w14:paraId="0000000F" w14:textId="77777777" w:rsidR="005C0B3F" w:rsidRDefault="0081077A">
            <w:pPr>
              <w:rPr>
                <w:rFonts w:ascii="Calibri" w:eastAsia="Calibri" w:hAnsi="Calibri" w:cs="Calibri"/>
                <w:sz w:val="22"/>
                <w:szCs w:val="22"/>
              </w:rPr>
            </w:pPr>
            <w:r>
              <w:rPr>
                <w:rFonts w:ascii="Calibri" w:eastAsia="Calibri" w:hAnsi="Calibri" w:cs="Calibri"/>
                <w:sz w:val="22"/>
                <w:szCs w:val="22"/>
              </w:rPr>
              <w:t>Standards</w:t>
            </w:r>
          </w:p>
        </w:tc>
        <w:tc>
          <w:tcPr>
            <w:tcW w:w="1504" w:type="dxa"/>
          </w:tcPr>
          <w:p w14:paraId="00000010" w14:textId="77777777" w:rsidR="005C0B3F" w:rsidRDefault="0081077A">
            <w:pPr>
              <w:rPr>
                <w:rFonts w:ascii="Calibri" w:eastAsia="Calibri" w:hAnsi="Calibri" w:cs="Calibri"/>
                <w:sz w:val="22"/>
                <w:szCs w:val="22"/>
              </w:rPr>
            </w:pPr>
            <w:r>
              <w:rPr>
                <w:rFonts w:ascii="Calibri" w:eastAsia="Calibri" w:hAnsi="Calibri" w:cs="Calibri"/>
                <w:sz w:val="22"/>
                <w:szCs w:val="22"/>
              </w:rPr>
              <w:t>Not Observed</w:t>
            </w:r>
          </w:p>
        </w:tc>
        <w:tc>
          <w:tcPr>
            <w:tcW w:w="1830" w:type="dxa"/>
            <w:gridSpan w:val="2"/>
          </w:tcPr>
          <w:p w14:paraId="00000011" w14:textId="77777777" w:rsidR="005C0B3F" w:rsidRDefault="0081077A">
            <w:pPr>
              <w:rPr>
                <w:rFonts w:ascii="Calibri" w:eastAsia="Calibri" w:hAnsi="Calibri" w:cs="Calibri"/>
                <w:sz w:val="22"/>
                <w:szCs w:val="22"/>
              </w:rPr>
            </w:pPr>
            <w:r>
              <w:rPr>
                <w:rFonts w:ascii="Calibri" w:eastAsia="Calibri" w:hAnsi="Calibri" w:cs="Calibri"/>
                <w:sz w:val="22"/>
                <w:szCs w:val="22"/>
              </w:rPr>
              <w:t>Unacceptable</w:t>
            </w:r>
          </w:p>
        </w:tc>
        <w:tc>
          <w:tcPr>
            <w:tcW w:w="1541" w:type="dxa"/>
            <w:gridSpan w:val="2"/>
          </w:tcPr>
          <w:p w14:paraId="00000013" w14:textId="77777777" w:rsidR="005C0B3F" w:rsidRDefault="0081077A">
            <w:pPr>
              <w:rPr>
                <w:rFonts w:ascii="Calibri" w:eastAsia="Calibri" w:hAnsi="Calibri" w:cs="Calibri"/>
                <w:sz w:val="22"/>
                <w:szCs w:val="22"/>
              </w:rPr>
            </w:pPr>
            <w:r>
              <w:rPr>
                <w:rFonts w:ascii="Calibri" w:eastAsia="Calibri" w:hAnsi="Calibri" w:cs="Calibri"/>
                <w:sz w:val="22"/>
                <w:szCs w:val="22"/>
              </w:rPr>
              <w:t>Developing</w:t>
            </w:r>
          </w:p>
        </w:tc>
        <w:tc>
          <w:tcPr>
            <w:tcW w:w="1348" w:type="dxa"/>
            <w:gridSpan w:val="2"/>
          </w:tcPr>
          <w:p w14:paraId="00000015"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Proficient </w:t>
            </w:r>
          </w:p>
        </w:tc>
        <w:tc>
          <w:tcPr>
            <w:tcW w:w="1926" w:type="dxa"/>
          </w:tcPr>
          <w:p w14:paraId="00000017" w14:textId="77777777" w:rsidR="005C0B3F" w:rsidRDefault="0081077A">
            <w:pPr>
              <w:rPr>
                <w:rFonts w:ascii="Calibri" w:eastAsia="Calibri" w:hAnsi="Calibri" w:cs="Calibri"/>
                <w:sz w:val="22"/>
                <w:szCs w:val="22"/>
              </w:rPr>
            </w:pPr>
            <w:r>
              <w:rPr>
                <w:rFonts w:ascii="Calibri" w:eastAsia="Calibri" w:hAnsi="Calibri" w:cs="Calibri"/>
                <w:sz w:val="22"/>
                <w:szCs w:val="22"/>
              </w:rPr>
              <w:t>Exemplary</w:t>
            </w:r>
          </w:p>
        </w:tc>
        <w:tc>
          <w:tcPr>
            <w:tcW w:w="2114" w:type="dxa"/>
            <w:gridSpan w:val="2"/>
          </w:tcPr>
          <w:p w14:paraId="00000018" w14:textId="77777777" w:rsidR="005C0B3F" w:rsidRDefault="0081077A">
            <w:pPr>
              <w:rPr>
                <w:rFonts w:ascii="Calibri" w:eastAsia="Calibri" w:hAnsi="Calibri" w:cs="Calibri"/>
                <w:sz w:val="22"/>
                <w:szCs w:val="22"/>
              </w:rPr>
            </w:pPr>
            <w:r>
              <w:rPr>
                <w:rFonts w:ascii="Calibri" w:eastAsia="Calibri" w:hAnsi="Calibri" w:cs="Calibri"/>
                <w:sz w:val="22"/>
                <w:szCs w:val="22"/>
              </w:rPr>
              <w:t>Comments</w:t>
            </w:r>
          </w:p>
        </w:tc>
      </w:tr>
      <w:tr w:rsidR="005C0B3F" w14:paraId="498E0F61" w14:textId="77777777">
        <w:trPr>
          <w:trHeight w:val="5764"/>
        </w:trPr>
        <w:tc>
          <w:tcPr>
            <w:tcW w:w="1793" w:type="dxa"/>
            <w:shd w:val="clear" w:color="auto" w:fill="E2EFD9"/>
          </w:tcPr>
          <w:p w14:paraId="0000001A"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SCORING  </w:t>
            </w:r>
          </w:p>
          <w:p w14:paraId="0000001B"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GUIDE</w:t>
            </w:r>
          </w:p>
          <w:p w14:paraId="0000001C"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 xml:space="preserve"> </w:t>
            </w:r>
          </w:p>
          <w:p w14:paraId="0000001D" w14:textId="77777777" w:rsidR="005C0B3F" w:rsidRDefault="005C0B3F">
            <w:pPr>
              <w:spacing w:line="259" w:lineRule="auto"/>
              <w:ind w:left="1"/>
              <w:rPr>
                <w:rFonts w:ascii="Calibri" w:eastAsia="Calibri" w:hAnsi="Calibri" w:cs="Calibri"/>
                <w:b/>
                <w:sz w:val="22"/>
                <w:szCs w:val="22"/>
              </w:rPr>
            </w:pPr>
          </w:p>
          <w:p w14:paraId="0000001E"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Check:</w:t>
            </w:r>
          </w:p>
          <w:p w14:paraId="0000001F"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MID-TERM____</w:t>
            </w:r>
          </w:p>
          <w:p w14:paraId="00000020" w14:textId="77777777" w:rsidR="005C0B3F" w:rsidRDefault="0081077A">
            <w:pPr>
              <w:rPr>
                <w:rFonts w:ascii="Calibri" w:eastAsia="Calibri" w:hAnsi="Calibri" w:cs="Calibri"/>
                <w:sz w:val="22"/>
                <w:szCs w:val="22"/>
              </w:rPr>
            </w:pPr>
            <w:r>
              <w:rPr>
                <w:rFonts w:ascii="Calibri" w:eastAsia="Calibri" w:hAnsi="Calibri" w:cs="Calibri"/>
                <w:b/>
                <w:sz w:val="22"/>
                <w:szCs w:val="22"/>
              </w:rPr>
              <w:t>FINAL_____</w:t>
            </w:r>
          </w:p>
        </w:tc>
        <w:tc>
          <w:tcPr>
            <w:tcW w:w="1799" w:type="dxa"/>
            <w:shd w:val="clear" w:color="auto" w:fill="E2EFD9"/>
          </w:tcPr>
          <w:p w14:paraId="00000021"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 </w:t>
            </w:r>
          </w:p>
        </w:tc>
        <w:tc>
          <w:tcPr>
            <w:tcW w:w="1504" w:type="dxa"/>
            <w:shd w:val="clear" w:color="auto" w:fill="E2EFD9"/>
          </w:tcPr>
          <w:p w14:paraId="00000022"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Performance has not been observed at this time.</w:t>
            </w:r>
          </w:p>
          <w:p w14:paraId="00000023" w14:textId="77777777" w:rsidR="005C0B3F" w:rsidRDefault="005C0B3F">
            <w:pPr>
              <w:rPr>
                <w:rFonts w:ascii="Calibri" w:eastAsia="Calibri" w:hAnsi="Calibri" w:cs="Calibri"/>
                <w:sz w:val="22"/>
                <w:szCs w:val="22"/>
              </w:rPr>
            </w:pPr>
          </w:p>
        </w:tc>
        <w:tc>
          <w:tcPr>
            <w:tcW w:w="1830" w:type="dxa"/>
            <w:gridSpan w:val="2"/>
            <w:shd w:val="clear" w:color="auto" w:fill="E2EFD9"/>
          </w:tcPr>
          <w:p w14:paraId="00000024"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 xml:space="preserve">Candidate’s performance has been observed to be consistently below the standard addressed.  </w:t>
            </w:r>
          </w:p>
          <w:p w14:paraId="00000025" w14:textId="77777777" w:rsidR="005C0B3F" w:rsidRDefault="005C0B3F">
            <w:pPr>
              <w:spacing w:line="259" w:lineRule="auto"/>
              <w:ind w:left="1"/>
              <w:rPr>
                <w:rFonts w:ascii="Calibri" w:eastAsia="Calibri" w:hAnsi="Calibri" w:cs="Calibri"/>
                <w:b/>
                <w:sz w:val="22"/>
                <w:szCs w:val="22"/>
              </w:rPr>
            </w:pPr>
          </w:p>
          <w:p w14:paraId="00000026" w14:textId="77777777" w:rsidR="005C0B3F" w:rsidRDefault="0081077A">
            <w:pPr>
              <w:rPr>
                <w:rFonts w:ascii="Calibri" w:eastAsia="Calibri" w:hAnsi="Calibri" w:cs="Calibri"/>
                <w:sz w:val="22"/>
                <w:szCs w:val="22"/>
              </w:rPr>
            </w:pPr>
            <w:r>
              <w:rPr>
                <w:rFonts w:ascii="Calibri" w:eastAsia="Calibri" w:hAnsi="Calibri" w:cs="Calibri"/>
                <w:b/>
                <w:sz w:val="22"/>
                <w:szCs w:val="22"/>
              </w:rPr>
              <w:t xml:space="preserve">A candidate support plan to improve this performance indicator must be developed. </w:t>
            </w:r>
          </w:p>
        </w:tc>
        <w:tc>
          <w:tcPr>
            <w:tcW w:w="1541" w:type="dxa"/>
            <w:gridSpan w:val="2"/>
            <w:shd w:val="clear" w:color="auto" w:fill="E2EFD9"/>
          </w:tcPr>
          <w:p w14:paraId="00000028"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Performance is beginning, or developing, at this time.</w:t>
            </w:r>
          </w:p>
          <w:p w14:paraId="00000029" w14:textId="77777777" w:rsidR="005C0B3F" w:rsidRDefault="005C0B3F">
            <w:pPr>
              <w:spacing w:line="259" w:lineRule="auto"/>
              <w:ind w:left="1"/>
              <w:rPr>
                <w:rFonts w:ascii="Calibri" w:eastAsia="Calibri" w:hAnsi="Calibri" w:cs="Calibri"/>
                <w:b/>
                <w:sz w:val="22"/>
                <w:szCs w:val="22"/>
              </w:rPr>
            </w:pPr>
          </w:p>
          <w:p w14:paraId="0000002A" w14:textId="77777777" w:rsidR="005C0B3F" w:rsidRDefault="0081077A">
            <w:pPr>
              <w:rPr>
                <w:rFonts w:ascii="Calibri" w:eastAsia="Calibri" w:hAnsi="Calibri" w:cs="Calibri"/>
                <w:sz w:val="22"/>
                <w:szCs w:val="22"/>
              </w:rPr>
            </w:pPr>
            <w:r>
              <w:rPr>
                <w:rFonts w:ascii="Calibri" w:eastAsia="Calibri" w:hAnsi="Calibri" w:cs="Calibri"/>
                <w:b/>
                <w:sz w:val="22"/>
                <w:szCs w:val="22"/>
              </w:rPr>
              <w:t>Candidate is beginning to demonstrate the necessary knowledge and skills or may be continuing to work toward developing competencies related to the standard addressed.</w:t>
            </w:r>
          </w:p>
        </w:tc>
        <w:tc>
          <w:tcPr>
            <w:tcW w:w="1348" w:type="dxa"/>
            <w:gridSpan w:val="2"/>
            <w:shd w:val="clear" w:color="auto" w:fill="E2EFD9"/>
          </w:tcPr>
          <w:p w14:paraId="0000002C"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b/>
                <w:sz w:val="22"/>
                <w:szCs w:val="22"/>
              </w:rPr>
              <w:t>Candidate demonstrates proficiency at a professional level, but may still have some area</w:t>
            </w:r>
            <w:r>
              <w:rPr>
                <w:rFonts w:ascii="Calibri" w:eastAsia="Calibri" w:hAnsi="Calibri" w:cs="Calibri"/>
                <w:b/>
                <w:sz w:val="22"/>
                <w:szCs w:val="22"/>
              </w:rPr>
              <w:t>s of growth required toward demonstrating consistent exemplary practice related to the standard addressed.</w:t>
            </w:r>
          </w:p>
        </w:tc>
        <w:tc>
          <w:tcPr>
            <w:tcW w:w="1926" w:type="dxa"/>
            <w:shd w:val="clear" w:color="auto" w:fill="E2EFD9"/>
          </w:tcPr>
          <w:p w14:paraId="0000002E"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Candidate demonstrates exemplary practices by consistently exceeding proficiency in all aspects related to the standard addressed.</w:t>
            </w:r>
          </w:p>
          <w:p w14:paraId="0000002F" w14:textId="77777777" w:rsidR="005C0B3F" w:rsidRDefault="005C0B3F">
            <w:pPr>
              <w:spacing w:line="259" w:lineRule="auto"/>
              <w:ind w:left="1"/>
              <w:rPr>
                <w:rFonts w:ascii="Calibri" w:eastAsia="Calibri" w:hAnsi="Calibri" w:cs="Calibri"/>
                <w:b/>
                <w:sz w:val="22"/>
                <w:szCs w:val="22"/>
              </w:rPr>
            </w:pPr>
          </w:p>
          <w:p w14:paraId="00000030" w14:textId="77777777" w:rsidR="005C0B3F" w:rsidRDefault="005C0B3F">
            <w:pPr>
              <w:rPr>
                <w:rFonts w:ascii="Calibri" w:eastAsia="Calibri" w:hAnsi="Calibri" w:cs="Calibri"/>
                <w:sz w:val="22"/>
                <w:szCs w:val="22"/>
              </w:rPr>
            </w:pPr>
          </w:p>
        </w:tc>
        <w:tc>
          <w:tcPr>
            <w:tcW w:w="2114" w:type="dxa"/>
            <w:gridSpan w:val="2"/>
            <w:shd w:val="clear" w:color="auto" w:fill="E2EFD9"/>
          </w:tcPr>
          <w:p w14:paraId="00000031" w14:textId="77777777" w:rsidR="005C0B3F" w:rsidRDefault="0081077A">
            <w:pPr>
              <w:spacing w:line="259" w:lineRule="auto"/>
              <w:ind w:left="1"/>
              <w:rPr>
                <w:rFonts w:ascii="Calibri" w:eastAsia="Calibri" w:hAnsi="Calibri" w:cs="Calibri"/>
                <w:b/>
                <w:sz w:val="22"/>
                <w:szCs w:val="22"/>
              </w:rPr>
            </w:pPr>
            <w:r>
              <w:rPr>
                <w:rFonts w:ascii="Calibri" w:eastAsia="Calibri" w:hAnsi="Calibri" w:cs="Calibri"/>
                <w:b/>
                <w:sz w:val="22"/>
                <w:szCs w:val="22"/>
              </w:rPr>
              <w:t>Comments are Opt</w:t>
            </w:r>
            <w:r>
              <w:rPr>
                <w:rFonts w:ascii="Calibri" w:eastAsia="Calibri" w:hAnsi="Calibri" w:cs="Calibri"/>
                <w:b/>
                <w:sz w:val="22"/>
                <w:szCs w:val="22"/>
              </w:rPr>
              <w:t xml:space="preserve">ional.  </w:t>
            </w:r>
          </w:p>
          <w:p w14:paraId="00000032" w14:textId="77777777" w:rsidR="005C0B3F" w:rsidRDefault="005C0B3F">
            <w:pPr>
              <w:spacing w:line="259" w:lineRule="auto"/>
              <w:ind w:left="1"/>
              <w:rPr>
                <w:rFonts w:ascii="Calibri" w:eastAsia="Calibri" w:hAnsi="Calibri" w:cs="Calibri"/>
                <w:b/>
                <w:sz w:val="22"/>
                <w:szCs w:val="22"/>
              </w:rPr>
            </w:pPr>
          </w:p>
          <w:p w14:paraId="00000033"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b/>
                <w:sz w:val="22"/>
                <w:szCs w:val="22"/>
              </w:rPr>
              <w:t>Comments are intended to provide personalized feedback related to a candidate’s performance for each of the standards addressed.</w:t>
            </w:r>
          </w:p>
        </w:tc>
      </w:tr>
      <w:tr w:rsidR="005C0B3F" w14:paraId="69F0D3C1" w14:textId="77777777">
        <w:tc>
          <w:tcPr>
            <w:tcW w:w="1793" w:type="dxa"/>
          </w:tcPr>
          <w:p w14:paraId="00000035" w14:textId="77777777" w:rsidR="005C0B3F" w:rsidRDefault="0081077A">
            <w:pPr>
              <w:rPr>
                <w:rFonts w:ascii="Calibri" w:eastAsia="Calibri" w:hAnsi="Calibri" w:cs="Calibri"/>
                <w:b/>
                <w:sz w:val="22"/>
                <w:szCs w:val="22"/>
              </w:rPr>
            </w:pPr>
            <w:r>
              <w:rPr>
                <w:rFonts w:ascii="Calibri" w:eastAsia="Calibri" w:hAnsi="Calibri" w:cs="Calibri"/>
                <w:b/>
                <w:sz w:val="22"/>
                <w:szCs w:val="22"/>
              </w:rPr>
              <w:t>1</w:t>
            </w:r>
          </w:p>
          <w:p w14:paraId="00000036" w14:textId="77777777" w:rsidR="005C0B3F" w:rsidRDefault="0081077A">
            <w:pPr>
              <w:rPr>
                <w:rFonts w:ascii="Calibri" w:eastAsia="Calibri" w:hAnsi="Calibri" w:cs="Calibri"/>
                <w:sz w:val="22"/>
                <w:szCs w:val="22"/>
              </w:rPr>
            </w:pPr>
            <w:r>
              <w:rPr>
                <w:rFonts w:ascii="Calibri" w:eastAsia="Calibri" w:hAnsi="Calibri" w:cs="Calibri"/>
                <w:b/>
                <w:sz w:val="22"/>
                <w:szCs w:val="22"/>
              </w:rPr>
              <w:t xml:space="preserve">InTASC 1 </w:t>
            </w:r>
            <w:r>
              <w:rPr>
                <w:rFonts w:ascii="Calibri" w:eastAsia="Calibri" w:hAnsi="Calibri" w:cs="Calibri"/>
                <w:sz w:val="22"/>
                <w:szCs w:val="22"/>
              </w:rPr>
              <w:t>Learner Development</w:t>
            </w:r>
          </w:p>
          <w:p w14:paraId="00000037" w14:textId="77777777" w:rsidR="005C0B3F" w:rsidRDefault="0081077A">
            <w:pPr>
              <w:rPr>
                <w:rFonts w:ascii="Calibri" w:eastAsia="Calibri" w:hAnsi="Calibri" w:cs="Calibri"/>
                <w:b/>
                <w:sz w:val="22"/>
                <w:szCs w:val="22"/>
              </w:rPr>
            </w:pPr>
            <w:r>
              <w:rPr>
                <w:rFonts w:ascii="Calibri" w:eastAsia="Calibri" w:hAnsi="Calibri" w:cs="Calibri"/>
                <w:sz w:val="22"/>
                <w:szCs w:val="22"/>
              </w:rPr>
              <w:t xml:space="preserve">Individual and group instruction designed and </w:t>
            </w:r>
            <w:r>
              <w:rPr>
                <w:rFonts w:ascii="Calibri" w:eastAsia="Calibri" w:hAnsi="Calibri" w:cs="Calibri"/>
                <w:sz w:val="22"/>
                <w:szCs w:val="22"/>
              </w:rPr>
              <w:lastRenderedPageBreak/>
              <w:t>modified to meet learners’ needs</w:t>
            </w:r>
          </w:p>
        </w:tc>
        <w:tc>
          <w:tcPr>
            <w:tcW w:w="1799" w:type="dxa"/>
          </w:tcPr>
          <w:p w14:paraId="00000038"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ACTFL-CAEP 3a</w:t>
            </w:r>
          </w:p>
        </w:tc>
        <w:tc>
          <w:tcPr>
            <w:tcW w:w="1504" w:type="dxa"/>
          </w:tcPr>
          <w:p w14:paraId="00000039"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3A"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Candidate is not creating and/or implementing developmentally</w:t>
            </w:r>
          </w:p>
          <w:p w14:paraId="0000003B"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appropriate and challenging learning </w:t>
            </w:r>
            <w:r>
              <w:rPr>
                <w:rFonts w:ascii="Calibri" w:eastAsia="Calibri" w:hAnsi="Calibri" w:cs="Calibri"/>
                <w:sz w:val="22"/>
                <w:szCs w:val="22"/>
              </w:rPr>
              <w:lastRenderedPageBreak/>
              <w:t xml:space="preserve">experiences to meet the stages of learner development t.  </w:t>
            </w:r>
          </w:p>
        </w:tc>
        <w:tc>
          <w:tcPr>
            <w:tcW w:w="1541" w:type="dxa"/>
            <w:gridSpan w:val="2"/>
          </w:tcPr>
          <w:p w14:paraId="0000003D"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is implementing developmentally appropriate and challenging learning plans </w:t>
            </w:r>
            <w:r>
              <w:rPr>
                <w:rFonts w:ascii="Calibri" w:eastAsia="Calibri" w:hAnsi="Calibri" w:cs="Calibri"/>
                <w:sz w:val="22"/>
                <w:szCs w:val="22"/>
              </w:rPr>
              <w:lastRenderedPageBreak/>
              <w:t xml:space="preserve">with some success, but still needs a good deal of guidance in creating plans to meet the stages of learner development.  </w:t>
            </w:r>
          </w:p>
          <w:p w14:paraId="0000003E" w14:textId="77777777" w:rsidR="005C0B3F" w:rsidRDefault="005C0B3F">
            <w:pPr>
              <w:rPr>
                <w:rFonts w:ascii="Calibri" w:eastAsia="Calibri" w:hAnsi="Calibri" w:cs="Calibri"/>
                <w:sz w:val="22"/>
                <w:szCs w:val="22"/>
              </w:rPr>
            </w:pPr>
          </w:p>
          <w:p w14:paraId="0000003F" w14:textId="77777777" w:rsidR="005C0B3F" w:rsidRDefault="005C0B3F">
            <w:pPr>
              <w:rPr>
                <w:rFonts w:ascii="Calibri" w:eastAsia="Calibri" w:hAnsi="Calibri" w:cs="Calibri"/>
                <w:sz w:val="22"/>
                <w:szCs w:val="22"/>
              </w:rPr>
            </w:pPr>
          </w:p>
          <w:p w14:paraId="00000040" w14:textId="77777777" w:rsidR="005C0B3F" w:rsidRDefault="005C0B3F">
            <w:pPr>
              <w:rPr>
                <w:rFonts w:ascii="Calibri" w:eastAsia="Calibri" w:hAnsi="Calibri" w:cs="Calibri"/>
                <w:sz w:val="22"/>
                <w:szCs w:val="22"/>
              </w:rPr>
            </w:pPr>
          </w:p>
        </w:tc>
        <w:tc>
          <w:tcPr>
            <w:tcW w:w="1348" w:type="dxa"/>
            <w:gridSpan w:val="2"/>
          </w:tcPr>
          <w:p w14:paraId="00000042"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implements developmentally appropria</w:t>
            </w:r>
            <w:r>
              <w:rPr>
                <w:rFonts w:ascii="Calibri" w:eastAsia="Calibri" w:hAnsi="Calibri" w:cs="Calibri"/>
                <w:sz w:val="22"/>
                <w:szCs w:val="22"/>
              </w:rPr>
              <w:t xml:space="preserve">te and challenging </w:t>
            </w:r>
            <w:r>
              <w:rPr>
                <w:rFonts w:ascii="Calibri" w:eastAsia="Calibri" w:hAnsi="Calibri" w:cs="Calibri"/>
                <w:sz w:val="22"/>
                <w:szCs w:val="22"/>
              </w:rPr>
              <w:lastRenderedPageBreak/>
              <w:t>learning experiences based on learner stages of development with regularity, but still may have questions regarding the implementation of the plans.</w:t>
            </w:r>
          </w:p>
          <w:p w14:paraId="00000043" w14:textId="77777777" w:rsidR="005C0B3F" w:rsidRDefault="005C0B3F">
            <w:pPr>
              <w:rPr>
                <w:rFonts w:ascii="Calibri" w:eastAsia="Calibri" w:hAnsi="Calibri" w:cs="Calibri"/>
                <w:sz w:val="22"/>
                <w:szCs w:val="22"/>
              </w:rPr>
            </w:pPr>
          </w:p>
          <w:p w14:paraId="00000044" w14:textId="77777777" w:rsidR="005C0B3F" w:rsidRDefault="005C0B3F">
            <w:pPr>
              <w:rPr>
                <w:rFonts w:ascii="Calibri" w:eastAsia="Calibri" w:hAnsi="Calibri" w:cs="Calibri"/>
                <w:sz w:val="22"/>
                <w:szCs w:val="22"/>
              </w:rPr>
            </w:pPr>
          </w:p>
          <w:p w14:paraId="00000045" w14:textId="77777777" w:rsidR="005C0B3F" w:rsidRDefault="005C0B3F">
            <w:pPr>
              <w:rPr>
                <w:rFonts w:ascii="Calibri" w:eastAsia="Calibri" w:hAnsi="Calibri" w:cs="Calibri"/>
                <w:sz w:val="22"/>
                <w:szCs w:val="22"/>
              </w:rPr>
            </w:pPr>
          </w:p>
          <w:p w14:paraId="00000046" w14:textId="77777777" w:rsidR="005C0B3F" w:rsidRDefault="005C0B3F">
            <w:pPr>
              <w:rPr>
                <w:rFonts w:ascii="Calibri" w:eastAsia="Calibri" w:hAnsi="Calibri" w:cs="Calibri"/>
                <w:sz w:val="22"/>
                <w:szCs w:val="22"/>
              </w:rPr>
            </w:pPr>
          </w:p>
        </w:tc>
        <w:tc>
          <w:tcPr>
            <w:tcW w:w="1926" w:type="dxa"/>
          </w:tcPr>
          <w:p w14:paraId="00000048"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lastRenderedPageBreak/>
              <w:t>Candidate consistently demonstrates, at an exemplary level, the practice of modifyin</w:t>
            </w:r>
            <w:r>
              <w:rPr>
                <w:rFonts w:ascii="Calibri" w:eastAsia="Calibri" w:hAnsi="Calibri" w:cs="Calibri"/>
                <w:sz w:val="22"/>
                <w:szCs w:val="22"/>
              </w:rPr>
              <w:t xml:space="preserve">g and implementing </w:t>
            </w:r>
            <w:r>
              <w:rPr>
                <w:rFonts w:ascii="Calibri" w:eastAsia="Calibri" w:hAnsi="Calibri" w:cs="Calibri"/>
                <w:sz w:val="22"/>
                <w:szCs w:val="22"/>
              </w:rPr>
              <w:lastRenderedPageBreak/>
              <w:t>developmentally appropriate and challenging learning experiences for all learner stages of development in real time.</w:t>
            </w:r>
          </w:p>
          <w:p w14:paraId="00000049" w14:textId="77777777" w:rsidR="005C0B3F" w:rsidRDefault="005C0B3F">
            <w:pPr>
              <w:spacing w:line="259" w:lineRule="auto"/>
              <w:ind w:left="1"/>
              <w:rPr>
                <w:rFonts w:ascii="Calibri" w:eastAsia="Calibri" w:hAnsi="Calibri" w:cs="Calibri"/>
                <w:sz w:val="22"/>
                <w:szCs w:val="22"/>
              </w:rPr>
            </w:pPr>
          </w:p>
          <w:p w14:paraId="0000004A" w14:textId="77777777" w:rsidR="005C0B3F" w:rsidRDefault="005C0B3F">
            <w:pPr>
              <w:rPr>
                <w:rFonts w:ascii="Calibri" w:eastAsia="Calibri" w:hAnsi="Calibri" w:cs="Calibri"/>
                <w:sz w:val="22"/>
                <w:szCs w:val="22"/>
              </w:rPr>
            </w:pPr>
          </w:p>
        </w:tc>
        <w:tc>
          <w:tcPr>
            <w:tcW w:w="2114" w:type="dxa"/>
            <w:gridSpan w:val="2"/>
          </w:tcPr>
          <w:p w14:paraId="0000004B" w14:textId="77777777" w:rsidR="005C0B3F" w:rsidRDefault="005C0B3F">
            <w:pPr>
              <w:rPr>
                <w:rFonts w:ascii="Calibri" w:eastAsia="Calibri" w:hAnsi="Calibri" w:cs="Calibri"/>
                <w:sz w:val="22"/>
                <w:szCs w:val="22"/>
              </w:rPr>
            </w:pPr>
          </w:p>
        </w:tc>
      </w:tr>
      <w:tr w:rsidR="005C0B3F" w14:paraId="56F872F2" w14:textId="77777777">
        <w:trPr>
          <w:trHeight w:val="50"/>
        </w:trPr>
        <w:tc>
          <w:tcPr>
            <w:tcW w:w="1793" w:type="dxa"/>
          </w:tcPr>
          <w:p w14:paraId="0000004D" w14:textId="77777777" w:rsidR="005C0B3F" w:rsidRDefault="0081077A">
            <w:pPr>
              <w:rPr>
                <w:rFonts w:ascii="Calibri" w:eastAsia="Calibri" w:hAnsi="Calibri" w:cs="Calibri"/>
                <w:b/>
                <w:sz w:val="22"/>
                <w:szCs w:val="22"/>
              </w:rPr>
            </w:pPr>
            <w:r>
              <w:rPr>
                <w:rFonts w:ascii="Calibri" w:eastAsia="Calibri" w:hAnsi="Calibri" w:cs="Calibri"/>
                <w:b/>
                <w:sz w:val="22"/>
                <w:szCs w:val="22"/>
              </w:rPr>
              <w:t xml:space="preserve">1a </w:t>
            </w:r>
          </w:p>
          <w:p w14:paraId="0000004E" w14:textId="77777777" w:rsidR="005C0B3F" w:rsidRDefault="0081077A">
            <w:pPr>
              <w:rPr>
                <w:rFonts w:ascii="Calibri" w:eastAsia="Calibri" w:hAnsi="Calibri" w:cs="Calibri"/>
                <w:b/>
                <w:sz w:val="22"/>
                <w:szCs w:val="22"/>
              </w:rPr>
            </w:pPr>
            <w:r>
              <w:rPr>
                <w:rFonts w:ascii="Calibri" w:eastAsia="Calibri" w:hAnsi="Calibri" w:cs="Calibri"/>
                <w:b/>
                <w:sz w:val="22"/>
                <w:szCs w:val="22"/>
              </w:rPr>
              <w:t>Designing Instruction from Knowledge of Student and Their Developmental Needs-</w:t>
            </w:r>
          </w:p>
          <w:p w14:paraId="0000004F" w14:textId="77777777" w:rsidR="005C0B3F" w:rsidRDefault="005C0B3F">
            <w:pPr>
              <w:rPr>
                <w:rFonts w:ascii="Calibri" w:eastAsia="Calibri" w:hAnsi="Calibri" w:cs="Calibri"/>
                <w:b/>
                <w:sz w:val="22"/>
                <w:szCs w:val="22"/>
              </w:rPr>
            </w:pPr>
          </w:p>
          <w:p w14:paraId="00000050" w14:textId="77777777" w:rsidR="005C0B3F" w:rsidRDefault="005C0B3F">
            <w:pPr>
              <w:widowControl w:val="0"/>
              <w:rPr>
                <w:rFonts w:ascii="Calibri" w:eastAsia="Calibri" w:hAnsi="Calibri" w:cs="Calibri"/>
                <w:sz w:val="22"/>
                <w:szCs w:val="22"/>
                <w:highlight w:val="yellow"/>
              </w:rPr>
            </w:pPr>
          </w:p>
        </w:tc>
        <w:tc>
          <w:tcPr>
            <w:tcW w:w="1799" w:type="dxa"/>
          </w:tcPr>
          <w:p w14:paraId="00000051"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 xml:space="preserve">ACTFL-CAEP 3a </w:t>
            </w:r>
          </w:p>
          <w:p w14:paraId="00000052" w14:textId="77777777" w:rsidR="005C0B3F" w:rsidRDefault="005C0B3F">
            <w:pPr>
              <w:rPr>
                <w:rFonts w:ascii="Calibri" w:eastAsia="Calibri" w:hAnsi="Calibri" w:cs="Calibri"/>
                <w:sz w:val="22"/>
                <w:szCs w:val="22"/>
              </w:rPr>
            </w:pPr>
          </w:p>
        </w:tc>
        <w:tc>
          <w:tcPr>
            <w:tcW w:w="1504" w:type="dxa"/>
          </w:tcPr>
          <w:p w14:paraId="00000053"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54"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color w:val="000000"/>
                <w:sz w:val="22"/>
                <w:szCs w:val="22"/>
              </w:rPr>
              <w:t>Candidate does not use knowledge of students to design lessons that engage students and meet the needs of all learners. </w:t>
            </w:r>
          </w:p>
        </w:tc>
        <w:tc>
          <w:tcPr>
            <w:tcW w:w="1541" w:type="dxa"/>
            <w:gridSpan w:val="2"/>
          </w:tcPr>
          <w:p w14:paraId="00000056" w14:textId="77777777" w:rsidR="005C0B3F" w:rsidRDefault="0081077A">
            <w:pPr>
              <w:rPr>
                <w:rFonts w:ascii="Calibri" w:eastAsia="Calibri" w:hAnsi="Calibri" w:cs="Calibri"/>
                <w:sz w:val="22"/>
                <w:szCs w:val="22"/>
              </w:rPr>
            </w:pPr>
            <w:r>
              <w:rPr>
                <w:rFonts w:ascii="Calibri" w:eastAsia="Calibri" w:hAnsi="Calibri" w:cs="Calibri"/>
                <w:color w:val="000000"/>
                <w:sz w:val="22"/>
                <w:szCs w:val="22"/>
              </w:rPr>
              <w:t>Candidate attempts to use knowledge of students to design learning experience</w:t>
            </w:r>
            <w:r>
              <w:rPr>
                <w:rFonts w:ascii="Calibri" w:eastAsia="Calibri" w:hAnsi="Calibri" w:cs="Calibri"/>
                <w:color w:val="000000"/>
                <w:sz w:val="22"/>
                <w:szCs w:val="22"/>
              </w:rPr>
              <w:t xml:space="preserve">s; however, lessons only sometimes engage students and/or meet </w:t>
            </w:r>
            <w:r>
              <w:rPr>
                <w:rFonts w:ascii="Calibri" w:eastAsia="Calibri" w:hAnsi="Calibri" w:cs="Calibri"/>
                <w:color w:val="000000"/>
                <w:sz w:val="22"/>
                <w:szCs w:val="22"/>
              </w:rPr>
              <w:lastRenderedPageBreak/>
              <w:t>the needs of all learners.</w:t>
            </w:r>
          </w:p>
        </w:tc>
        <w:tc>
          <w:tcPr>
            <w:tcW w:w="1348" w:type="dxa"/>
            <w:gridSpan w:val="2"/>
          </w:tcPr>
          <w:p w14:paraId="00000058" w14:textId="77777777" w:rsidR="005C0B3F" w:rsidRDefault="0081077A">
            <w:pPr>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Candidate uses knowledge of students to design learning experiences; most lessons engage students and/or meet the </w:t>
            </w:r>
            <w:r>
              <w:rPr>
                <w:rFonts w:ascii="Calibri" w:eastAsia="Calibri" w:hAnsi="Calibri" w:cs="Calibri"/>
                <w:color w:val="000000"/>
                <w:sz w:val="22"/>
                <w:szCs w:val="22"/>
              </w:rPr>
              <w:lastRenderedPageBreak/>
              <w:t>needs of all learners.</w:t>
            </w:r>
          </w:p>
          <w:p w14:paraId="00000059" w14:textId="77777777" w:rsidR="005C0B3F" w:rsidRDefault="005C0B3F">
            <w:pPr>
              <w:rPr>
                <w:rFonts w:ascii="Calibri" w:eastAsia="Calibri" w:hAnsi="Calibri" w:cs="Calibri"/>
                <w:sz w:val="22"/>
                <w:szCs w:val="22"/>
              </w:rPr>
            </w:pPr>
          </w:p>
        </w:tc>
        <w:tc>
          <w:tcPr>
            <w:tcW w:w="1926" w:type="dxa"/>
          </w:tcPr>
          <w:p w14:paraId="0000005B" w14:textId="77777777" w:rsidR="005C0B3F" w:rsidRDefault="0081077A">
            <w:pPr>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Candidate uses knowledge of </w:t>
            </w:r>
            <w:r>
              <w:rPr>
                <w:rFonts w:ascii="Calibri" w:eastAsia="Calibri" w:hAnsi="Calibri" w:cs="Calibri"/>
                <w:color w:val="000000"/>
                <w:sz w:val="22"/>
                <w:szCs w:val="22"/>
              </w:rPr>
              <w:t>students to design learning experiences; most lessons engage students AND meet the needs of all learners.</w:t>
            </w:r>
          </w:p>
          <w:p w14:paraId="0000005C" w14:textId="77777777" w:rsidR="005C0B3F" w:rsidRDefault="005C0B3F">
            <w:pPr>
              <w:widowControl w:val="0"/>
              <w:pBdr>
                <w:top w:val="nil"/>
                <w:left w:val="nil"/>
                <w:bottom w:val="nil"/>
                <w:right w:val="nil"/>
                <w:between w:val="nil"/>
              </w:pBdr>
              <w:spacing w:line="276" w:lineRule="auto"/>
              <w:ind w:right="87"/>
              <w:rPr>
                <w:rFonts w:ascii="Calibri" w:eastAsia="Calibri" w:hAnsi="Calibri" w:cs="Calibri"/>
                <w:color w:val="000000"/>
                <w:sz w:val="22"/>
                <w:szCs w:val="22"/>
              </w:rPr>
            </w:pPr>
          </w:p>
          <w:p w14:paraId="0000005D" w14:textId="77777777" w:rsidR="005C0B3F" w:rsidRDefault="005C0B3F">
            <w:pPr>
              <w:widowControl w:val="0"/>
              <w:pBdr>
                <w:top w:val="nil"/>
                <w:left w:val="nil"/>
                <w:bottom w:val="nil"/>
                <w:right w:val="nil"/>
                <w:between w:val="nil"/>
              </w:pBdr>
              <w:spacing w:line="276" w:lineRule="auto"/>
              <w:ind w:right="87"/>
              <w:rPr>
                <w:rFonts w:ascii="Calibri" w:eastAsia="Calibri" w:hAnsi="Calibri" w:cs="Calibri"/>
                <w:color w:val="000000"/>
                <w:sz w:val="22"/>
                <w:szCs w:val="22"/>
              </w:rPr>
            </w:pPr>
          </w:p>
          <w:p w14:paraId="0000005E" w14:textId="77777777" w:rsidR="005C0B3F" w:rsidRDefault="005C0B3F">
            <w:pPr>
              <w:widowControl w:val="0"/>
              <w:pBdr>
                <w:top w:val="nil"/>
                <w:left w:val="nil"/>
                <w:bottom w:val="nil"/>
                <w:right w:val="nil"/>
                <w:between w:val="nil"/>
              </w:pBdr>
              <w:spacing w:line="276" w:lineRule="auto"/>
              <w:ind w:right="87"/>
              <w:rPr>
                <w:rFonts w:ascii="Calibri" w:eastAsia="Calibri" w:hAnsi="Calibri" w:cs="Calibri"/>
                <w:color w:val="000000"/>
                <w:sz w:val="22"/>
                <w:szCs w:val="22"/>
              </w:rPr>
            </w:pPr>
          </w:p>
          <w:p w14:paraId="0000005F" w14:textId="77777777" w:rsidR="005C0B3F" w:rsidRDefault="005C0B3F">
            <w:pPr>
              <w:spacing w:line="259" w:lineRule="auto"/>
              <w:rPr>
                <w:rFonts w:ascii="Calibri" w:eastAsia="Calibri" w:hAnsi="Calibri" w:cs="Calibri"/>
                <w:sz w:val="22"/>
                <w:szCs w:val="22"/>
              </w:rPr>
            </w:pPr>
          </w:p>
          <w:p w14:paraId="00000060" w14:textId="77777777" w:rsidR="005C0B3F" w:rsidRDefault="005C0B3F">
            <w:pPr>
              <w:spacing w:line="259" w:lineRule="auto"/>
              <w:rPr>
                <w:rFonts w:ascii="Calibri" w:eastAsia="Calibri" w:hAnsi="Calibri" w:cs="Calibri"/>
                <w:sz w:val="22"/>
                <w:szCs w:val="22"/>
              </w:rPr>
            </w:pPr>
          </w:p>
        </w:tc>
        <w:tc>
          <w:tcPr>
            <w:tcW w:w="2114" w:type="dxa"/>
            <w:gridSpan w:val="2"/>
          </w:tcPr>
          <w:p w14:paraId="00000061" w14:textId="77777777" w:rsidR="005C0B3F" w:rsidRDefault="005C0B3F">
            <w:pPr>
              <w:rPr>
                <w:rFonts w:ascii="Calibri" w:eastAsia="Calibri" w:hAnsi="Calibri" w:cs="Calibri"/>
                <w:sz w:val="22"/>
                <w:szCs w:val="22"/>
              </w:rPr>
            </w:pPr>
          </w:p>
        </w:tc>
      </w:tr>
      <w:tr w:rsidR="005C0B3F" w14:paraId="145E93F8" w14:textId="77777777">
        <w:trPr>
          <w:trHeight w:val="2213"/>
        </w:trPr>
        <w:tc>
          <w:tcPr>
            <w:tcW w:w="1793" w:type="dxa"/>
          </w:tcPr>
          <w:p w14:paraId="00000063" w14:textId="77777777" w:rsidR="005C0B3F" w:rsidRDefault="0081077A">
            <w:pPr>
              <w:rPr>
                <w:rFonts w:ascii="Calibri" w:eastAsia="Calibri" w:hAnsi="Calibri" w:cs="Calibri"/>
                <w:b/>
                <w:sz w:val="22"/>
                <w:szCs w:val="22"/>
              </w:rPr>
            </w:pPr>
            <w:r>
              <w:rPr>
                <w:rFonts w:ascii="Calibri" w:eastAsia="Calibri" w:hAnsi="Calibri" w:cs="Calibri"/>
                <w:b/>
                <w:sz w:val="22"/>
                <w:szCs w:val="22"/>
              </w:rPr>
              <w:t>1b</w:t>
            </w:r>
          </w:p>
          <w:p w14:paraId="00000064" w14:textId="77777777" w:rsidR="005C0B3F" w:rsidRDefault="0081077A">
            <w:pPr>
              <w:rPr>
                <w:rFonts w:ascii="Calibri" w:eastAsia="Calibri" w:hAnsi="Calibri" w:cs="Calibri"/>
                <w:b/>
                <w:sz w:val="22"/>
                <w:szCs w:val="22"/>
              </w:rPr>
            </w:pPr>
            <w:r>
              <w:rPr>
                <w:rFonts w:ascii="Calibri" w:eastAsia="Calibri" w:hAnsi="Calibri" w:cs="Calibri"/>
                <w:b/>
                <w:sz w:val="22"/>
                <w:szCs w:val="22"/>
              </w:rPr>
              <w:t>Negotiating meaning-</w:t>
            </w:r>
          </w:p>
          <w:p w14:paraId="00000065" w14:textId="77777777" w:rsidR="005C0B3F" w:rsidRDefault="005C0B3F">
            <w:pPr>
              <w:rPr>
                <w:rFonts w:ascii="Calibri" w:eastAsia="Calibri" w:hAnsi="Calibri" w:cs="Calibri"/>
                <w:b/>
                <w:sz w:val="22"/>
                <w:szCs w:val="22"/>
              </w:rPr>
            </w:pPr>
          </w:p>
          <w:p w14:paraId="00000066" w14:textId="77777777" w:rsidR="005C0B3F" w:rsidRDefault="005C0B3F">
            <w:pPr>
              <w:widowControl w:val="0"/>
              <w:rPr>
                <w:rFonts w:ascii="Calibri" w:eastAsia="Calibri" w:hAnsi="Calibri" w:cs="Calibri"/>
                <w:b/>
                <w:sz w:val="22"/>
                <w:szCs w:val="22"/>
                <w:highlight w:val="yellow"/>
              </w:rPr>
            </w:pPr>
          </w:p>
          <w:p w14:paraId="00000067" w14:textId="77777777" w:rsidR="005C0B3F" w:rsidRDefault="005C0B3F">
            <w:pPr>
              <w:rPr>
                <w:rFonts w:ascii="Calibri" w:eastAsia="Calibri" w:hAnsi="Calibri" w:cs="Calibri"/>
                <w:sz w:val="22"/>
                <w:szCs w:val="22"/>
              </w:rPr>
            </w:pPr>
          </w:p>
        </w:tc>
        <w:tc>
          <w:tcPr>
            <w:tcW w:w="1799" w:type="dxa"/>
          </w:tcPr>
          <w:p w14:paraId="00000068" w14:textId="77777777" w:rsidR="005C0B3F" w:rsidRDefault="0081077A">
            <w:pPr>
              <w:widowControl w:val="0"/>
              <w:rPr>
                <w:rFonts w:ascii="Calibri" w:eastAsia="Calibri" w:hAnsi="Calibri" w:cs="Calibri"/>
                <w:sz w:val="22"/>
                <w:szCs w:val="22"/>
              </w:rPr>
            </w:pPr>
            <w:r>
              <w:rPr>
                <w:rFonts w:ascii="Calibri" w:eastAsia="Calibri" w:hAnsi="Calibri" w:cs="Calibri"/>
                <w:color w:val="262626"/>
                <w:sz w:val="22"/>
                <w:szCs w:val="22"/>
              </w:rPr>
              <w:t>ACTFL-CAEP 3a</w:t>
            </w:r>
          </w:p>
          <w:p w14:paraId="00000069" w14:textId="77777777" w:rsidR="005C0B3F" w:rsidRDefault="005C0B3F">
            <w:pPr>
              <w:rPr>
                <w:rFonts w:ascii="Calibri" w:eastAsia="Calibri" w:hAnsi="Calibri" w:cs="Calibri"/>
                <w:sz w:val="22"/>
                <w:szCs w:val="22"/>
              </w:rPr>
            </w:pPr>
          </w:p>
        </w:tc>
        <w:tc>
          <w:tcPr>
            <w:tcW w:w="1504" w:type="dxa"/>
          </w:tcPr>
          <w:p w14:paraId="0000006A"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6B" w14:textId="77777777" w:rsidR="005C0B3F" w:rsidRDefault="0081077A">
            <w:pPr>
              <w:ind w:left="1"/>
              <w:rPr>
                <w:rFonts w:ascii="Calibri" w:eastAsia="Calibri" w:hAnsi="Calibri" w:cs="Calibri"/>
                <w:color w:val="000000"/>
                <w:sz w:val="22"/>
                <w:szCs w:val="22"/>
              </w:rPr>
            </w:pPr>
            <w:r>
              <w:rPr>
                <w:rFonts w:ascii="Calibri" w:eastAsia="Calibri" w:hAnsi="Calibri" w:cs="Calibri"/>
                <w:sz w:val="22"/>
                <w:szCs w:val="22"/>
              </w:rPr>
              <w:t>Teacher candidate scripts classroom instruction as a series of exercises that do not provide an opportunity for the negotiation of meaning.</w:t>
            </w:r>
          </w:p>
        </w:tc>
        <w:tc>
          <w:tcPr>
            <w:tcW w:w="1541" w:type="dxa"/>
            <w:gridSpan w:val="2"/>
          </w:tcPr>
          <w:p w14:paraId="0000006D"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does not provide students the regular opportunity to negotiate meaning with the teacher nor with f</w:t>
            </w:r>
            <w:r>
              <w:rPr>
                <w:rFonts w:ascii="Calibri" w:eastAsia="Calibri" w:hAnsi="Calibri" w:cs="Calibri"/>
                <w:sz w:val="22"/>
                <w:szCs w:val="22"/>
              </w:rPr>
              <w:t>ellow classmates.</w:t>
            </w:r>
          </w:p>
        </w:tc>
        <w:tc>
          <w:tcPr>
            <w:tcW w:w="1348" w:type="dxa"/>
            <w:gridSpan w:val="2"/>
          </w:tcPr>
          <w:p w14:paraId="0000006F" w14:textId="77777777" w:rsidR="005C0B3F" w:rsidRDefault="0081077A">
            <w:pPr>
              <w:rPr>
                <w:rFonts w:ascii="Calibri" w:eastAsia="Calibri" w:hAnsi="Calibri" w:cs="Calibri"/>
                <w:color w:val="000000"/>
                <w:sz w:val="22"/>
                <w:szCs w:val="22"/>
              </w:rPr>
            </w:pPr>
            <w:r>
              <w:rPr>
                <w:rFonts w:ascii="Calibri" w:eastAsia="Calibri" w:hAnsi="Calibri" w:cs="Calibri"/>
                <w:sz w:val="22"/>
                <w:szCs w:val="22"/>
              </w:rPr>
              <w:t>Teacher candidate negotiates meaning with students when spontaneous interaction occurs. Students negotiate meaning with each other in directed class activities.</w:t>
            </w:r>
          </w:p>
        </w:tc>
        <w:tc>
          <w:tcPr>
            <w:tcW w:w="1926" w:type="dxa"/>
          </w:tcPr>
          <w:p w14:paraId="00000071" w14:textId="77777777" w:rsidR="005C0B3F" w:rsidRDefault="0081077A">
            <w:pPr>
              <w:rPr>
                <w:rFonts w:ascii="Calibri" w:eastAsia="Calibri" w:hAnsi="Calibri" w:cs="Calibri"/>
                <w:color w:val="000000"/>
                <w:sz w:val="22"/>
                <w:szCs w:val="22"/>
              </w:rPr>
            </w:pPr>
            <w:r>
              <w:rPr>
                <w:rFonts w:ascii="Calibri" w:eastAsia="Calibri" w:hAnsi="Calibri" w:cs="Calibri"/>
                <w:sz w:val="22"/>
                <w:szCs w:val="22"/>
              </w:rPr>
              <w:t>Teacher candidate negotiates meaning with students when spontaneous interacti</w:t>
            </w:r>
            <w:r>
              <w:rPr>
                <w:rFonts w:ascii="Calibri" w:eastAsia="Calibri" w:hAnsi="Calibri" w:cs="Calibri"/>
                <w:sz w:val="22"/>
                <w:szCs w:val="22"/>
              </w:rPr>
              <w:t>on occurs. Students negotiate meaning with each other in directed class activities and those opportunities as they arise spontaneously.</w:t>
            </w:r>
          </w:p>
        </w:tc>
        <w:tc>
          <w:tcPr>
            <w:tcW w:w="2114" w:type="dxa"/>
            <w:gridSpan w:val="2"/>
          </w:tcPr>
          <w:p w14:paraId="00000072" w14:textId="77777777" w:rsidR="005C0B3F" w:rsidRDefault="005C0B3F">
            <w:pPr>
              <w:rPr>
                <w:rFonts w:ascii="Calibri" w:eastAsia="Calibri" w:hAnsi="Calibri" w:cs="Calibri"/>
                <w:sz w:val="22"/>
                <w:szCs w:val="22"/>
              </w:rPr>
            </w:pPr>
          </w:p>
        </w:tc>
      </w:tr>
      <w:tr w:rsidR="005C0B3F" w14:paraId="0B5F53B5" w14:textId="77777777">
        <w:tc>
          <w:tcPr>
            <w:tcW w:w="1793" w:type="dxa"/>
          </w:tcPr>
          <w:p w14:paraId="00000074"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2</w:t>
            </w:r>
          </w:p>
          <w:p w14:paraId="00000075"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InTASC 2: </w:t>
            </w:r>
          </w:p>
          <w:p w14:paraId="00000076" w14:textId="77777777" w:rsidR="005C0B3F" w:rsidRDefault="0081077A">
            <w:pPr>
              <w:spacing w:line="242" w:lineRule="auto"/>
              <w:rPr>
                <w:rFonts w:ascii="Calibri" w:eastAsia="Calibri" w:hAnsi="Calibri" w:cs="Calibri"/>
                <w:sz w:val="22"/>
                <w:szCs w:val="22"/>
              </w:rPr>
            </w:pPr>
            <w:r>
              <w:rPr>
                <w:rFonts w:ascii="Calibri" w:eastAsia="Calibri" w:hAnsi="Calibri" w:cs="Calibri"/>
                <w:b/>
                <w:sz w:val="22"/>
                <w:szCs w:val="22"/>
              </w:rPr>
              <w:t xml:space="preserve">LEARNING DIFFERENCES. </w:t>
            </w:r>
          </w:p>
          <w:p w14:paraId="00000077"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t xml:space="preserve">Differentiation </w:t>
            </w:r>
          </w:p>
          <w:p w14:paraId="00000078"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t xml:space="preserve">Strategies </w:t>
            </w:r>
          </w:p>
          <w:p w14:paraId="00000079" w14:textId="77777777" w:rsidR="005C0B3F" w:rsidRDefault="005C0B3F">
            <w:pPr>
              <w:rPr>
                <w:rFonts w:ascii="Calibri" w:eastAsia="Calibri" w:hAnsi="Calibri" w:cs="Calibri"/>
                <w:sz w:val="22"/>
                <w:szCs w:val="22"/>
              </w:rPr>
            </w:pPr>
          </w:p>
        </w:tc>
        <w:tc>
          <w:tcPr>
            <w:tcW w:w="1799" w:type="dxa"/>
          </w:tcPr>
          <w:p w14:paraId="0000007A"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InTASC 2</w:t>
            </w:r>
          </w:p>
          <w:p w14:paraId="0000007B" w14:textId="77777777" w:rsidR="005C0B3F" w:rsidRDefault="005C0B3F">
            <w:pPr>
              <w:widowControl w:val="0"/>
              <w:rPr>
                <w:rFonts w:ascii="Calibri" w:eastAsia="Calibri" w:hAnsi="Calibri" w:cs="Calibri"/>
                <w:sz w:val="22"/>
                <w:szCs w:val="22"/>
              </w:rPr>
            </w:pPr>
          </w:p>
          <w:p w14:paraId="0000007C"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 xml:space="preserve">ACTFL-CAEP </w:t>
            </w:r>
            <w:r>
              <w:rPr>
                <w:rFonts w:ascii="Calibri" w:eastAsia="Calibri" w:hAnsi="Calibri" w:cs="Calibri"/>
                <w:color w:val="262626"/>
                <w:sz w:val="22"/>
                <w:szCs w:val="22"/>
              </w:rPr>
              <w:t>3b</w:t>
            </w:r>
          </w:p>
          <w:p w14:paraId="0000007D" w14:textId="77777777" w:rsidR="005C0B3F" w:rsidRDefault="005C0B3F">
            <w:pPr>
              <w:rPr>
                <w:rFonts w:ascii="Calibri" w:eastAsia="Calibri" w:hAnsi="Calibri" w:cs="Calibri"/>
                <w:sz w:val="22"/>
                <w:szCs w:val="22"/>
              </w:rPr>
            </w:pPr>
          </w:p>
        </w:tc>
        <w:tc>
          <w:tcPr>
            <w:tcW w:w="1504" w:type="dxa"/>
          </w:tcPr>
          <w:p w14:paraId="0000007E"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7F" w14:textId="77777777" w:rsidR="005C0B3F" w:rsidRDefault="0081077A">
            <w:pPr>
              <w:spacing w:after="2" w:line="239" w:lineRule="auto"/>
              <w:ind w:left="1"/>
              <w:rPr>
                <w:rFonts w:ascii="Calibri" w:eastAsia="Calibri" w:hAnsi="Calibri" w:cs="Calibri"/>
                <w:sz w:val="22"/>
                <w:szCs w:val="22"/>
              </w:rPr>
            </w:pPr>
            <w:r>
              <w:rPr>
                <w:rFonts w:ascii="Calibri" w:eastAsia="Calibri" w:hAnsi="Calibri" w:cs="Calibri"/>
                <w:sz w:val="22"/>
                <w:szCs w:val="22"/>
              </w:rPr>
              <w:t xml:space="preserve">Candidate does not implement </w:t>
            </w:r>
          </w:p>
          <w:p w14:paraId="00000080"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differentiation strategies, or the strategies employed are limited. </w:t>
            </w:r>
          </w:p>
        </w:tc>
        <w:tc>
          <w:tcPr>
            <w:tcW w:w="1541" w:type="dxa"/>
            <w:gridSpan w:val="2"/>
          </w:tcPr>
          <w:p w14:paraId="00000082" w14:textId="77777777" w:rsidR="005C0B3F" w:rsidRDefault="0081077A">
            <w:pPr>
              <w:rPr>
                <w:rFonts w:ascii="Calibri" w:eastAsia="Calibri" w:hAnsi="Calibri" w:cs="Calibri"/>
                <w:sz w:val="22"/>
                <w:szCs w:val="22"/>
              </w:rPr>
            </w:pPr>
            <w:r>
              <w:rPr>
                <w:rFonts w:ascii="Calibri" w:eastAsia="Calibri" w:hAnsi="Calibri" w:cs="Calibri"/>
                <w:sz w:val="22"/>
                <w:szCs w:val="22"/>
              </w:rPr>
              <w:t>Differentiation strategies are present and actively address at least one of the dimensions of diver</w:t>
            </w:r>
            <w:r>
              <w:rPr>
                <w:rFonts w:ascii="Calibri" w:eastAsia="Calibri" w:hAnsi="Calibri" w:cs="Calibri"/>
                <w:sz w:val="22"/>
                <w:szCs w:val="22"/>
              </w:rPr>
              <w:t xml:space="preserve">sity: cultural and ethnic diversity, English </w:t>
            </w:r>
            <w:r>
              <w:rPr>
                <w:rFonts w:ascii="Calibri" w:eastAsia="Calibri" w:hAnsi="Calibri" w:cs="Calibri"/>
                <w:sz w:val="22"/>
                <w:szCs w:val="22"/>
              </w:rPr>
              <w:lastRenderedPageBreak/>
              <w:t xml:space="preserve">language learners, academically disadvantaged, and gifted students. </w:t>
            </w:r>
          </w:p>
        </w:tc>
        <w:tc>
          <w:tcPr>
            <w:tcW w:w="1348" w:type="dxa"/>
            <w:gridSpan w:val="2"/>
          </w:tcPr>
          <w:p w14:paraId="00000084"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implements developmentally appropriate and challenging learning experiences based on learner needs.</w:t>
            </w:r>
          </w:p>
        </w:tc>
        <w:tc>
          <w:tcPr>
            <w:tcW w:w="1926" w:type="dxa"/>
          </w:tcPr>
          <w:p w14:paraId="00000086" w14:textId="77777777" w:rsidR="005C0B3F" w:rsidRDefault="0081077A">
            <w:pPr>
              <w:rPr>
                <w:rFonts w:ascii="Calibri" w:eastAsia="Calibri" w:hAnsi="Calibri" w:cs="Calibri"/>
                <w:sz w:val="22"/>
                <w:szCs w:val="22"/>
              </w:rPr>
            </w:pPr>
            <w:r>
              <w:rPr>
                <w:rFonts w:ascii="Calibri" w:eastAsia="Calibri" w:hAnsi="Calibri" w:cs="Calibri"/>
                <w:sz w:val="22"/>
                <w:szCs w:val="22"/>
              </w:rPr>
              <w:t>Candidate consistently demonstra</w:t>
            </w:r>
            <w:r>
              <w:rPr>
                <w:rFonts w:ascii="Calibri" w:eastAsia="Calibri" w:hAnsi="Calibri" w:cs="Calibri"/>
                <w:sz w:val="22"/>
                <w:szCs w:val="22"/>
              </w:rPr>
              <w:t xml:space="preserve">tes the practice of creating developmentally appropriate and challenging learning experiences based on learner needs.  Candidate can </w:t>
            </w:r>
            <w:r>
              <w:rPr>
                <w:rFonts w:ascii="Calibri" w:eastAsia="Calibri" w:hAnsi="Calibri" w:cs="Calibri"/>
                <w:sz w:val="22"/>
                <w:szCs w:val="22"/>
              </w:rPr>
              <w:lastRenderedPageBreak/>
              <w:t>adapt strategies in real time.</w:t>
            </w:r>
          </w:p>
        </w:tc>
        <w:tc>
          <w:tcPr>
            <w:tcW w:w="2114" w:type="dxa"/>
            <w:gridSpan w:val="2"/>
          </w:tcPr>
          <w:p w14:paraId="00000087" w14:textId="77777777" w:rsidR="005C0B3F" w:rsidRDefault="005C0B3F">
            <w:pPr>
              <w:rPr>
                <w:rFonts w:ascii="Calibri" w:eastAsia="Calibri" w:hAnsi="Calibri" w:cs="Calibri"/>
                <w:sz w:val="22"/>
                <w:szCs w:val="22"/>
              </w:rPr>
            </w:pPr>
          </w:p>
        </w:tc>
      </w:tr>
      <w:tr w:rsidR="005C0B3F" w14:paraId="631B0C96" w14:textId="77777777">
        <w:tc>
          <w:tcPr>
            <w:tcW w:w="1793" w:type="dxa"/>
          </w:tcPr>
          <w:p w14:paraId="00000089"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2a</w:t>
            </w:r>
          </w:p>
          <w:p w14:paraId="0000008A" w14:textId="77777777" w:rsidR="005C0B3F" w:rsidRDefault="0081077A">
            <w:pPr>
              <w:rPr>
                <w:rFonts w:ascii="Calibri" w:eastAsia="Calibri" w:hAnsi="Calibri" w:cs="Calibri"/>
                <w:b/>
                <w:sz w:val="22"/>
                <w:szCs w:val="22"/>
                <w:highlight w:val="yellow"/>
              </w:rPr>
            </w:pPr>
            <w:r>
              <w:rPr>
                <w:rFonts w:ascii="Calibri" w:eastAsia="Calibri" w:hAnsi="Calibri" w:cs="Calibri"/>
                <w:b/>
                <w:sz w:val="22"/>
                <w:szCs w:val="22"/>
              </w:rPr>
              <w:t>Diagnosing Linguistic Difficulties</w:t>
            </w:r>
          </w:p>
        </w:tc>
        <w:tc>
          <w:tcPr>
            <w:tcW w:w="1799" w:type="dxa"/>
          </w:tcPr>
          <w:p w14:paraId="0000008B"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 xml:space="preserve">ACTFL-CAEP </w:t>
            </w:r>
            <w:r>
              <w:rPr>
                <w:rFonts w:ascii="Calibri" w:eastAsia="Calibri" w:hAnsi="Calibri" w:cs="Calibri"/>
                <w:color w:val="262626"/>
                <w:sz w:val="22"/>
                <w:szCs w:val="22"/>
              </w:rPr>
              <w:t>3b</w:t>
            </w:r>
          </w:p>
          <w:p w14:paraId="0000008C" w14:textId="77777777" w:rsidR="005C0B3F" w:rsidRDefault="005C0B3F">
            <w:pPr>
              <w:widowControl w:val="0"/>
              <w:rPr>
                <w:rFonts w:ascii="Calibri" w:eastAsia="Calibri" w:hAnsi="Calibri" w:cs="Calibri"/>
                <w:sz w:val="22"/>
                <w:szCs w:val="22"/>
              </w:rPr>
            </w:pPr>
          </w:p>
          <w:p w14:paraId="0000008D" w14:textId="77777777" w:rsidR="005C0B3F" w:rsidRDefault="005C0B3F">
            <w:pPr>
              <w:rPr>
                <w:rFonts w:ascii="Calibri" w:eastAsia="Calibri" w:hAnsi="Calibri" w:cs="Calibri"/>
                <w:sz w:val="22"/>
                <w:szCs w:val="22"/>
              </w:rPr>
            </w:pPr>
          </w:p>
        </w:tc>
        <w:tc>
          <w:tcPr>
            <w:tcW w:w="1504" w:type="dxa"/>
          </w:tcPr>
          <w:p w14:paraId="0000008E"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8F"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lacks the ability to diagnose linguistic difficulties in students and guide their understanding of linguistic concepts.</w:t>
            </w:r>
          </w:p>
          <w:p w14:paraId="00000090" w14:textId="77777777" w:rsidR="005C0B3F" w:rsidRDefault="005C0B3F">
            <w:pPr>
              <w:rPr>
                <w:rFonts w:ascii="Calibri" w:eastAsia="Calibri" w:hAnsi="Calibri" w:cs="Calibri"/>
                <w:sz w:val="22"/>
                <w:szCs w:val="22"/>
              </w:rPr>
            </w:pPr>
          </w:p>
        </w:tc>
        <w:tc>
          <w:tcPr>
            <w:tcW w:w="1541" w:type="dxa"/>
            <w:gridSpan w:val="2"/>
          </w:tcPr>
          <w:p w14:paraId="00000092"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has difficulty diagnosing difficulties and guiding instruction based on that diagnosis. </w:t>
            </w:r>
          </w:p>
          <w:p w14:paraId="00000093" w14:textId="77777777" w:rsidR="005C0B3F" w:rsidRDefault="005C0B3F">
            <w:pPr>
              <w:rPr>
                <w:rFonts w:ascii="Calibri" w:eastAsia="Calibri" w:hAnsi="Calibri" w:cs="Calibri"/>
                <w:sz w:val="22"/>
                <w:szCs w:val="22"/>
              </w:rPr>
            </w:pPr>
          </w:p>
        </w:tc>
        <w:tc>
          <w:tcPr>
            <w:tcW w:w="1348" w:type="dxa"/>
            <w:gridSpan w:val="2"/>
          </w:tcPr>
          <w:p w14:paraId="00000095"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organizes instruction, and diagnoses students' linguistic difficulties. </w:t>
            </w:r>
          </w:p>
          <w:p w14:paraId="00000096" w14:textId="77777777" w:rsidR="005C0B3F" w:rsidRDefault="005C0B3F">
            <w:pPr>
              <w:rPr>
                <w:rFonts w:ascii="Calibri" w:eastAsia="Calibri" w:hAnsi="Calibri" w:cs="Calibri"/>
                <w:sz w:val="22"/>
                <w:szCs w:val="22"/>
              </w:rPr>
            </w:pPr>
          </w:p>
        </w:tc>
        <w:tc>
          <w:tcPr>
            <w:tcW w:w="1926" w:type="dxa"/>
          </w:tcPr>
          <w:p w14:paraId="00000098"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organizes instruction, diagnoses stude</w:t>
            </w:r>
            <w:r>
              <w:rPr>
                <w:rFonts w:ascii="Calibri" w:eastAsia="Calibri" w:hAnsi="Calibri" w:cs="Calibri"/>
                <w:sz w:val="22"/>
                <w:szCs w:val="22"/>
              </w:rPr>
              <w:t>nts' linguistic difficulties, and assists them on understanding linguistic concepts.</w:t>
            </w:r>
          </w:p>
          <w:p w14:paraId="00000099" w14:textId="77777777" w:rsidR="005C0B3F" w:rsidRDefault="005C0B3F">
            <w:pPr>
              <w:rPr>
                <w:rFonts w:ascii="Calibri" w:eastAsia="Calibri" w:hAnsi="Calibri" w:cs="Calibri"/>
                <w:sz w:val="22"/>
                <w:szCs w:val="22"/>
              </w:rPr>
            </w:pPr>
          </w:p>
        </w:tc>
        <w:tc>
          <w:tcPr>
            <w:tcW w:w="2114" w:type="dxa"/>
            <w:gridSpan w:val="2"/>
          </w:tcPr>
          <w:p w14:paraId="0000009A" w14:textId="77777777" w:rsidR="005C0B3F" w:rsidRDefault="005C0B3F">
            <w:pPr>
              <w:rPr>
                <w:rFonts w:ascii="Calibri" w:eastAsia="Calibri" w:hAnsi="Calibri" w:cs="Calibri"/>
                <w:sz w:val="22"/>
                <w:szCs w:val="22"/>
              </w:rPr>
            </w:pPr>
            <w:bookmarkStart w:id="1" w:name="_heading=h.gjdgxs" w:colFirst="0" w:colLast="0"/>
            <w:bookmarkEnd w:id="1"/>
          </w:p>
        </w:tc>
      </w:tr>
      <w:tr w:rsidR="005C0B3F" w14:paraId="1FBEBB6C" w14:textId="77777777">
        <w:tc>
          <w:tcPr>
            <w:tcW w:w="1793" w:type="dxa"/>
          </w:tcPr>
          <w:p w14:paraId="0000009C"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2b</w:t>
            </w:r>
          </w:p>
          <w:p w14:paraId="0000009D" w14:textId="77777777" w:rsidR="005C0B3F" w:rsidRDefault="0081077A">
            <w:pPr>
              <w:rPr>
                <w:rFonts w:ascii="Calibri" w:eastAsia="Calibri" w:hAnsi="Calibri" w:cs="Calibri"/>
                <w:b/>
                <w:sz w:val="22"/>
                <w:szCs w:val="22"/>
              </w:rPr>
            </w:pPr>
            <w:r>
              <w:rPr>
                <w:rFonts w:ascii="Calibri" w:eastAsia="Calibri" w:hAnsi="Calibri" w:cs="Calibri"/>
                <w:b/>
                <w:sz w:val="22"/>
                <w:szCs w:val="22"/>
              </w:rPr>
              <w:t>Differentiation Strategies</w:t>
            </w:r>
          </w:p>
        </w:tc>
        <w:tc>
          <w:tcPr>
            <w:tcW w:w="1799" w:type="dxa"/>
          </w:tcPr>
          <w:p w14:paraId="0000009E"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 xml:space="preserve">ACTFL-CAEP </w:t>
            </w:r>
            <w:r>
              <w:rPr>
                <w:rFonts w:ascii="Calibri" w:eastAsia="Calibri" w:hAnsi="Calibri" w:cs="Calibri"/>
                <w:color w:val="262626"/>
                <w:sz w:val="22"/>
                <w:szCs w:val="22"/>
              </w:rPr>
              <w:t>3b</w:t>
            </w:r>
          </w:p>
          <w:p w14:paraId="0000009F" w14:textId="77777777" w:rsidR="005C0B3F" w:rsidRDefault="005C0B3F">
            <w:pPr>
              <w:rPr>
                <w:rFonts w:ascii="Calibri" w:eastAsia="Calibri" w:hAnsi="Calibri" w:cs="Calibri"/>
                <w:b/>
                <w:sz w:val="22"/>
                <w:szCs w:val="22"/>
              </w:rPr>
            </w:pPr>
          </w:p>
        </w:tc>
        <w:tc>
          <w:tcPr>
            <w:tcW w:w="1504" w:type="dxa"/>
          </w:tcPr>
          <w:p w14:paraId="000000A0"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A1" w14:textId="77777777" w:rsidR="005C0B3F" w:rsidRDefault="0081077A">
            <w:pPr>
              <w:rPr>
                <w:rFonts w:ascii="Calibri" w:eastAsia="Calibri" w:hAnsi="Calibri" w:cs="Calibri"/>
                <w:sz w:val="22"/>
                <w:szCs w:val="22"/>
              </w:rPr>
            </w:pPr>
            <w:r>
              <w:rPr>
                <w:rFonts w:ascii="Calibri" w:eastAsia="Calibri" w:hAnsi="Calibri" w:cs="Calibri"/>
                <w:sz w:val="22"/>
                <w:szCs w:val="22"/>
              </w:rPr>
              <w:t>Candidate rarely adapts curriculum and strategies for the diverse or exceptional learners</w:t>
            </w:r>
          </w:p>
        </w:tc>
        <w:tc>
          <w:tcPr>
            <w:tcW w:w="1541" w:type="dxa"/>
            <w:gridSpan w:val="2"/>
          </w:tcPr>
          <w:p w14:paraId="000000A3" w14:textId="77777777" w:rsidR="005C0B3F" w:rsidRDefault="0081077A">
            <w:pPr>
              <w:rPr>
                <w:rFonts w:ascii="Calibri" w:eastAsia="Calibri" w:hAnsi="Calibri" w:cs="Calibri"/>
                <w:sz w:val="22"/>
                <w:szCs w:val="22"/>
              </w:rPr>
            </w:pPr>
            <w:r>
              <w:rPr>
                <w:rFonts w:ascii="Calibri" w:eastAsia="Calibri" w:hAnsi="Calibri" w:cs="Calibri"/>
                <w:sz w:val="22"/>
                <w:szCs w:val="22"/>
              </w:rPr>
              <w:t>Candidate adapts curriculum and strategies for the diverse or exceptional learners but the application is inconsistent</w:t>
            </w:r>
          </w:p>
        </w:tc>
        <w:tc>
          <w:tcPr>
            <w:tcW w:w="1348" w:type="dxa"/>
            <w:gridSpan w:val="2"/>
          </w:tcPr>
          <w:p w14:paraId="000000A5"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adapts curriculum and strategies for </w:t>
            </w:r>
            <w:r>
              <w:rPr>
                <w:rFonts w:ascii="Calibri" w:eastAsia="Calibri" w:hAnsi="Calibri" w:cs="Calibri"/>
                <w:sz w:val="22"/>
                <w:szCs w:val="22"/>
              </w:rPr>
              <w:t>diverse learners with consistency</w:t>
            </w:r>
          </w:p>
        </w:tc>
        <w:tc>
          <w:tcPr>
            <w:tcW w:w="1926" w:type="dxa"/>
          </w:tcPr>
          <w:p w14:paraId="000000A7" w14:textId="77777777" w:rsidR="005C0B3F" w:rsidRDefault="0081077A">
            <w:pPr>
              <w:rPr>
                <w:rFonts w:ascii="Calibri" w:eastAsia="Calibri" w:hAnsi="Calibri" w:cs="Calibri"/>
                <w:sz w:val="22"/>
                <w:szCs w:val="22"/>
              </w:rPr>
            </w:pPr>
            <w:r>
              <w:rPr>
                <w:rFonts w:ascii="Calibri" w:eastAsia="Calibri" w:hAnsi="Calibri" w:cs="Calibri"/>
                <w:sz w:val="22"/>
                <w:szCs w:val="22"/>
              </w:rPr>
              <w:t>Candidate adapts curriculum and strategies for the diverse or exceptional learners as a response to changing conditions during instruction</w:t>
            </w:r>
          </w:p>
        </w:tc>
        <w:tc>
          <w:tcPr>
            <w:tcW w:w="2114" w:type="dxa"/>
            <w:gridSpan w:val="2"/>
          </w:tcPr>
          <w:p w14:paraId="000000A8" w14:textId="77777777" w:rsidR="005C0B3F" w:rsidRDefault="005C0B3F">
            <w:pPr>
              <w:rPr>
                <w:rFonts w:ascii="Calibri" w:eastAsia="Calibri" w:hAnsi="Calibri" w:cs="Calibri"/>
                <w:sz w:val="22"/>
                <w:szCs w:val="22"/>
              </w:rPr>
            </w:pPr>
          </w:p>
        </w:tc>
      </w:tr>
      <w:tr w:rsidR="005C0B3F" w14:paraId="7328EB68" w14:textId="77777777">
        <w:tc>
          <w:tcPr>
            <w:tcW w:w="1793" w:type="dxa"/>
          </w:tcPr>
          <w:p w14:paraId="000000AA"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3</w:t>
            </w:r>
          </w:p>
          <w:p w14:paraId="000000AB"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InTASC 3: </w:t>
            </w:r>
          </w:p>
          <w:p w14:paraId="000000AC" w14:textId="77777777" w:rsidR="005C0B3F" w:rsidRDefault="0081077A">
            <w:pPr>
              <w:spacing w:after="2" w:line="239" w:lineRule="auto"/>
              <w:rPr>
                <w:rFonts w:ascii="Calibri" w:eastAsia="Calibri" w:hAnsi="Calibri" w:cs="Calibri"/>
                <w:sz w:val="22"/>
                <w:szCs w:val="22"/>
              </w:rPr>
            </w:pPr>
            <w:r>
              <w:rPr>
                <w:rFonts w:ascii="Calibri" w:eastAsia="Calibri" w:hAnsi="Calibri" w:cs="Calibri"/>
                <w:b/>
                <w:sz w:val="22"/>
                <w:szCs w:val="22"/>
              </w:rPr>
              <w:t xml:space="preserve">LEARNING ENVIRONMENT. </w:t>
            </w:r>
          </w:p>
          <w:p w14:paraId="000000AD" w14:textId="77777777" w:rsidR="005C0B3F" w:rsidRDefault="0081077A">
            <w:pPr>
              <w:spacing w:line="259" w:lineRule="auto"/>
              <w:jc w:val="both"/>
              <w:rPr>
                <w:rFonts w:ascii="Calibri" w:eastAsia="Calibri" w:hAnsi="Calibri" w:cs="Calibri"/>
                <w:sz w:val="22"/>
                <w:szCs w:val="22"/>
              </w:rPr>
            </w:pPr>
            <w:r>
              <w:rPr>
                <w:rFonts w:ascii="Calibri" w:eastAsia="Calibri" w:hAnsi="Calibri" w:cs="Calibri"/>
                <w:sz w:val="22"/>
                <w:szCs w:val="22"/>
              </w:rPr>
              <w:t xml:space="preserve">Creating Classroom </w:t>
            </w:r>
          </w:p>
          <w:p w14:paraId="000000AE"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lastRenderedPageBreak/>
              <w:t xml:space="preserve">Community </w:t>
            </w:r>
          </w:p>
          <w:p w14:paraId="000000AF" w14:textId="77777777" w:rsidR="005C0B3F" w:rsidRDefault="005C0B3F">
            <w:pPr>
              <w:rPr>
                <w:rFonts w:ascii="Calibri" w:eastAsia="Calibri" w:hAnsi="Calibri" w:cs="Calibri"/>
                <w:sz w:val="22"/>
                <w:szCs w:val="22"/>
              </w:rPr>
            </w:pPr>
          </w:p>
        </w:tc>
        <w:tc>
          <w:tcPr>
            <w:tcW w:w="1799" w:type="dxa"/>
          </w:tcPr>
          <w:p w14:paraId="000000B0"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InTASC 3 </w:t>
            </w:r>
          </w:p>
          <w:p w14:paraId="000000B1" w14:textId="77777777" w:rsidR="005C0B3F" w:rsidRDefault="005C0B3F">
            <w:pPr>
              <w:rPr>
                <w:rFonts w:ascii="Calibri" w:eastAsia="Calibri" w:hAnsi="Calibri" w:cs="Calibri"/>
                <w:sz w:val="22"/>
                <w:szCs w:val="22"/>
              </w:rPr>
            </w:pPr>
          </w:p>
          <w:p w14:paraId="000000B2"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 xml:space="preserve">ACTFL-CAEP </w:t>
            </w:r>
            <w:r>
              <w:rPr>
                <w:rFonts w:ascii="Calibri" w:eastAsia="Calibri" w:hAnsi="Calibri" w:cs="Calibri"/>
                <w:color w:val="262626"/>
                <w:sz w:val="22"/>
                <w:szCs w:val="22"/>
              </w:rPr>
              <w:t>3b</w:t>
            </w:r>
          </w:p>
          <w:p w14:paraId="000000B3" w14:textId="77777777" w:rsidR="005C0B3F" w:rsidRDefault="005C0B3F">
            <w:pPr>
              <w:rPr>
                <w:rFonts w:ascii="Calibri" w:eastAsia="Calibri" w:hAnsi="Calibri" w:cs="Calibri"/>
                <w:sz w:val="22"/>
                <w:szCs w:val="22"/>
              </w:rPr>
            </w:pPr>
          </w:p>
        </w:tc>
        <w:tc>
          <w:tcPr>
            <w:tcW w:w="1504" w:type="dxa"/>
          </w:tcPr>
          <w:p w14:paraId="000000B4"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B5"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demonstrates minimal evidence of creating a positive classroom </w:t>
            </w:r>
            <w:r>
              <w:rPr>
                <w:rFonts w:ascii="Calibri" w:eastAsia="Calibri" w:hAnsi="Calibri" w:cs="Calibri"/>
                <w:sz w:val="22"/>
                <w:szCs w:val="22"/>
              </w:rPr>
              <w:lastRenderedPageBreak/>
              <w:t xml:space="preserve">community; few students are comfortable participating the classroom community. </w:t>
            </w:r>
          </w:p>
        </w:tc>
        <w:tc>
          <w:tcPr>
            <w:tcW w:w="1541" w:type="dxa"/>
            <w:gridSpan w:val="2"/>
          </w:tcPr>
          <w:p w14:paraId="000000B7"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attempts to build re</w:t>
            </w:r>
            <w:r>
              <w:rPr>
                <w:rFonts w:ascii="Calibri" w:eastAsia="Calibri" w:hAnsi="Calibri" w:cs="Calibri"/>
                <w:sz w:val="22"/>
                <w:szCs w:val="22"/>
              </w:rPr>
              <w:t xml:space="preserve">lationships with students and create a </w:t>
            </w:r>
            <w:r>
              <w:rPr>
                <w:rFonts w:ascii="Calibri" w:eastAsia="Calibri" w:hAnsi="Calibri" w:cs="Calibri"/>
                <w:sz w:val="22"/>
                <w:szCs w:val="22"/>
              </w:rPr>
              <w:lastRenderedPageBreak/>
              <w:t xml:space="preserve">respectful learning community; most students are comfortable expressing their ideas. </w:t>
            </w:r>
          </w:p>
        </w:tc>
        <w:tc>
          <w:tcPr>
            <w:tcW w:w="1348" w:type="dxa"/>
            <w:gridSpan w:val="2"/>
          </w:tcPr>
          <w:p w14:paraId="000000B9"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builds appropriate relationships with students </w:t>
            </w:r>
            <w:r>
              <w:rPr>
                <w:rFonts w:ascii="Calibri" w:eastAsia="Calibri" w:hAnsi="Calibri" w:cs="Calibri"/>
                <w:sz w:val="22"/>
                <w:szCs w:val="22"/>
              </w:rPr>
              <w:lastRenderedPageBreak/>
              <w:t xml:space="preserve">and creates a respectful learning environment. Candidate still seeks some </w:t>
            </w:r>
            <w:r>
              <w:rPr>
                <w:rFonts w:ascii="Calibri" w:eastAsia="Calibri" w:hAnsi="Calibri" w:cs="Calibri"/>
                <w:sz w:val="22"/>
                <w:szCs w:val="22"/>
              </w:rPr>
              <w:t xml:space="preserve">guidance toward mastery to help students feel comfortable in expressing their ideas and accepted in the community. </w:t>
            </w:r>
          </w:p>
        </w:tc>
        <w:tc>
          <w:tcPr>
            <w:tcW w:w="1926" w:type="dxa"/>
          </w:tcPr>
          <w:p w14:paraId="000000BB"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exceeds at building a strong and appropriate relationship with students and </w:t>
            </w:r>
            <w:r>
              <w:rPr>
                <w:rFonts w:ascii="Calibri" w:eastAsia="Calibri" w:hAnsi="Calibri" w:cs="Calibri"/>
                <w:sz w:val="22"/>
                <w:szCs w:val="22"/>
              </w:rPr>
              <w:lastRenderedPageBreak/>
              <w:t>creates a respectful learning environment in which all</w:t>
            </w:r>
            <w:r>
              <w:rPr>
                <w:rFonts w:ascii="Calibri" w:eastAsia="Calibri" w:hAnsi="Calibri" w:cs="Calibri"/>
                <w:sz w:val="22"/>
                <w:szCs w:val="22"/>
              </w:rPr>
              <w:t xml:space="preserve"> students feel valued and accepted, and are comfortable in expressing their ideas.  The candidate’s interactions with students reinforces these values in the classroom community consistently and in real time.</w:t>
            </w:r>
          </w:p>
        </w:tc>
        <w:tc>
          <w:tcPr>
            <w:tcW w:w="2114" w:type="dxa"/>
            <w:gridSpan w:val="2"/>
          </w:tcPr>
          <w:p w14:paraId="000000BC" w14:textId="77777777" w:rsidR="005C0B3F" w:rsidRDefault="005C0B3F">
            <w:pPr>
              <w:rPr>
                <w:rFonts w:ascii="Calibri" w:eastAsia="Calibri" w:hAnsi="Calibri" w:cs="Calibri"/>
                <w:sz w:val="22"/>
                <w:szCs w:val="22"/>
              </w:rPr>
            </w:pPr>
          </w:p>
        </w:tc>
      </w:tr>
      <w:tr w:rsidR="005C0B3F" w14:paraId="03DBF86F" w14:textId="77777777">
        <w:tc>
          <w:tcPr>
            <w:tcW w:w="1793" w:type="dxa"/>
          </w:tcPr>
          <w:p w14:paraId="000000BE"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3a</w:t>
            </w:r>
          </w:p>
          <w:p w14:paraId="000000BF"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InTASC 3: </w:t>
            </w:r>
          </w:p>
          <w:p w14:paraId="000000C0" w14:textId="77777777" w:rsidR="005C0B3F" w:rsidRDefault="0081077A">
            <w:pPr>
              <w:spacing w:line="242" w:lineRule="auto"/>
              <w:rPr>
                <w:rFonts w:ascii="Calibri" w:eastAsia="Calibri" w:hAnsi="Calibri" w:cs="Calibri"/>
                <w:sz w:val="22"/>
                <w:szCs w:val="22"/>
              </w:rPr>
            </w:pPr>
            <w:r>
              <w:rPr>
                <w:rFonts w:ascii="Calibri" w:eastAsia="Calibri" w:hAnsi="Calibri" w:cs="Calibri"/>
                <w:b/>
                <w:sz w:val="22"/>
                <w:szCs w:val="22"/>
              </w:rPr>
              <w:t xml:space="preserve">LEARNING ENVIRONMENT. </w:t>
            </w:r>
          </w:p>
          <w:p w14:paraId="000000C1"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Classroom </w:t>
            </w:r>
          </w:p>
          <w:p w14:paraId="000000C2"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 xml:space="preserve">Procedures </w:t>
            </w:r>
          </w:p>
          <w:p w14:paraId="000000C3" w14:textId="77777777" w:rsidR="005C0B3F" w:rsidRDefault="005C0B3F">
            <w:pPr>
              <w:spacing w:line="259" w:lineRule="auto"/>
              <w:rPr>
                <w:rFonts w:ascii="Calibri" w:eastAsia="Calibri" w:hAnsi="Calibri" w:cs="Calibri"/>
                <w:b/>
                <w:sz w:val="22"/>
                <w:szCs w:val="22"/>
              </w:rPr>
            </w:pPr>
          </w:p>
        </w:tc>
        <w:tc>
          <w:tcPr>
            <w:tcW w:w="1799" w:type="dxa"/>
          </w:tcPr>
          <w:p w14:paraId="000000C4"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InTASC 3 </w:t>
            </w:r>
          </w:p>
          <w:p w14:paraId="000000C5" w14:textId="77777777" w:rsidR="005C0B3F" w:rsidRDefault="005C0B3F">
            <w:pPr>
              <w:spacing w:line="259" w:lineRule="auto"/>
              <w:ind w:left="1"/>
              <w:rPr>
                <w:rFonts w:ascii="Calibri" w:eastAsia="Calibri" w:hAnsi="Calibri" w:cs="Calibri"/>
                <w:sz w:val="22"/>
                <w:szCs w:val="22"/>
              </w:rPr>
            </w:pPr>
          </w:p>
          <w:p w14:paraId="000000C6" w14:textId="77777777" w:rsidR="005C0B3F" w:rsidRDefault="005C0B3F">
            <w:pPr>
              <w:rPr>
                <w:rFonts w:ascii="Calibri" w:eastAsia="Calibri" w:hAnsi="Calibri" w:cs="Calibri"/>
                <w:sz w:val="22"/>
                <w:szCs w:val="22"/>
              </w:rPr>
            </w:pPr>
          </w:p>
        </w:tc>
        <w:tc>
          <w:tcPr>
            <w:tcW w:w="1504" w:type="dxa"/>
          </w:tcPr>
          <w:p w14:paraId="000000C7" w14:textId="77777777" w:rsidR="005C0B3F" w:rsidRDefault="005C0B3F">
            <w:pPr>
              <w:rPr>
                <w:rFonts w:ascii="Calibri" w:eastAsia="Calibri" w:hAnsi="Calibri" w:cs="Calibri"/>
                <w:sz w:val="22"/>
                <w:szCs w:val="22"/>
              </w:rPr>
            </w:pPr>
          </w:p>
        </w:tc>
        <w:tc>
          <w:tcPr>
            <w:tcW w:w="1830" w:type="dxa"/>
            <w:gridSpan w:val="2"/>
          </w:tcPr>
          <w:p w14:paraId="000000C8"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Candidate’s communication of procedures is inconsistent and confusing Students often do not know what they are supposed to do and the candidate does encourage </w:t>
            </w:r>
            <w:r>
              <w:rPr>
                <w:rFonts w:ascii="Calibri" w:eastAsia="Calibri" w:hAnsi="Calibri" w:cs="Calibri"/>
                <w:sz w:val="22"/>
                <w:szCs w:val="22"/>
              </w:rPr>
              <w:lastRenderedPageBreak/>
              <w:t xml:space="preserve">positive student behaviors. </w:t>
            </w:r>
          </w:p>
        </w:tc>
        <w:tc>
          <w:tcPr>
            <w:tcW w:w="1541" w:type="dxa"/>
            <w:gridSpan w:val="2"/>
          </w:tcPr>
          <w:p w14:paraId="000000CA"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creates and communicates classroom procedures. Procedures and approaches to encouraging positive student behaviors are sometimes </w:t>
            </w:r>
            <w:r>
              <w:rPr>
                <w:rFonts w:ascii="Calibri" w:eastAsia="Calibri" w:hAnsi="Calibri" w:cs="Calibri"/>
                <w:sz w:val="22"/>
                <w:szCs w:val="22"/>
              </w:rPr>
              <w:lastRenderedPageBreak/>
              <w:t xml:space="preserve">not clearly expressed or understood by all students. </w:t>
            </w:r>
          </w:p>
        </w:tc>
        <w:tc>
          <w:tcPr>
            <w:tcW w:w="1348" w:type="dxa"/>
            <w:gridSpan w:val="2"/>
          </w:tcPr>
          <w:p w14:paraId="000000CC"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creates and communicates classroom procedures and enc</w:t>
            </w:r>
            <w:r>
              <w:rPr>
                <w:rFonts w:ascii="Calibri" w:eastAsia="Calibri" w:hAnsi="Calibri" w:cs="Calibri"/>
                <w:sz w:val="22"/>
                <w:szCs w:val="22"/>
              </w:rPr>
              <w:t xml:space="preserve">ourages positive student behavior. Frequently procedures </w:t>
            </w:r>
            <w:r>
              <w:rPr>
                <w:rFonts w:ascii="Calibri" w:eastAsia="Calibri" w:hAnsi="Calibri" w:cs="Calibri"/>
                <w:sz w:val="22"/>
                <w:szCs w:val="22"/>
              </w:rPr>
              <w:lastRenderedPageBreak/>
              <w:t>are expressed with clarity and understood by all students. Candidate may still seek guidance toward mastery in this area.</w:t>
            </w:r>
          </w:p>
        </w:tc>
        <w:tc>
          <w:tcPr>
            <w:tcW w:w="1926" w:type="dxa"/>
          </w:tcPr>
          <w:p w14:paraId="000000CE"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exceeds at creating and communicating classroom procedures; procedures are consistently expressed with clarity and understood by all students.  Candidate uses strategies that are </w:t>
            </w:r>
            <w:r>
              <w:rPr>
                <w:rFonts w:ascii="Calibri" w:eastAsia="Calibri" w:hAnsi="Calibri" w:cs="Calibri"/>
                <w:sz w:val="22"/>
                <w:szCs w:val="22"/>
              </w:rPr>
              <w:lastRenderedPageBreak/>
              <w:t>respectful to address positive student behavior in real time withou</w:t>
            </w:r>
            <w:r>
              <w:rPr>
                <w:rFonts w:ascii="Calibri" w:eastAsia="Calibri" w:hAnsi="Calibri" w:cs="Calibri"/>
                <w:sz w:val="22"/>
                <w:szCs w:val="22"/>
              </w:rPr>
              <w:t>t interrupting the learning process.</w:t>
            </w:r>
          </w:p>
        </w:tc>
        <w:tc>
          <w:tcPr>
            <w:tcW w:w="2114" w:type="dxa"/>
            <w:gridSpan w:val="2"/>
          </w:tcPr>
          <w:p w14:paraId="000000CF" w14:textId="77777777" w:rsidR="005C0B3F" w:rsidRDefault="005C0B3F">
            <w:pPr>
              <w:rPr>
                <w:rFonts w:ascii="Calibri" w:eastAsia="Calibri" w:hAnsi="Calibri" w:cs="Calibri"/>
                <w:sz w:val="22"/>
                <w:szCs w:val="22"/>
              </w:rPr>
            </w:pPr>
          </w:p>
        </w:tc>
      </w:tr>
      <w:tr w:rsidR="005C0B3F" w14:paraId="28D67359" w14:textId="77777777">
        <w:trPr>
          <w:trHeight w:val="2258"/>
        </w:trPr>
        <w:tc>
          <w:tcPr>
            <w:tcW w:w="1793" w:type="dxa"/>
          </w:tcPr>
          <w:p w14:paraId="000000D1"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3b</w:t>
            </w:r>
          </w:p>
          <w:p w14:paraId="000000D2" w14:textId="77777777" w:rsidR="005C0B3F" w:rsidRDefault="0081077A">
            <w:pPr>
              <w:rPr>
                <w:rFonts w:ascii="Calibri" w:eastAsia="Calibri" w:hAnsi="Calibri" w:cs="Calibri"/>
                <w:b/>
                <w:sz w:val="22"/>
                <w:szCs w:val="22"/>
                <w:highlight w:val="yellow"/>
              </w:rPr>
            </w:pPr>
            <w:r>
              <w:rPr>
                <w:rFonts w:ascii="Calibri" w:eastAsia="Calibri" w:hAnsi="Calibri" w:cs="Calibri"/>
                <w:b/>
                <w:sz w:val="22"/>
                <w:szCs w:val="22"/>
              </w:rPr>
              <w:t>Questioning and Discussion</w:t>
            </w:r>
          </w:p>
        </w:tc>
        <w:tc>
          <w:tcPr>
            <w:tcW w:w="1799" w:type="dxa"/>
          </w:tcPr>
          <w:p w14:paraId="000000D3"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ACTFL-CAEP </w:t>
            </w:r>
          </w:p>
          <w:p w14:paraId="000000D4" w14:textId="77777777" w:rsidR="005C0B3F" w:rsidRDefault="0081077A">
            <w:pPr>
              <w:widowControl w:val="0"/>
              <w:rPr>
                <w:rFonts w:ascii="Calibri" w:eastAsia="Calibri" w:hAnsi="Calibri" w:cs="Calibri"/>
                <w:sz w:val="22"/>
                <w:szCs w:val="22"/>
              </w:rPr>
            </w:pPr>
            <w:r>
              <w:rPr>
                <w:rFonts w:ascii="Calibri" w:eastAsia="Calibri" w:hAnsi="Calibri" w:cs="Calibri"/>
                <w:color w:val="262626"/>
                <w:sz w:val="22"/>
                <w:szCs w:val="22"/>
              </w:rPr>
              <w:t>3b</w:t>
            </w:r>
          </w:p>
          <w:p w14:paraId="000000D5" w14:textId="77777777" w:rsidR="005C0B3F" w:rsidRDefault="005C0B3F">
            <w:pPr>
              <w:widowControl w:val="0"/>
              <w:rPr>
                <w:rFonts w:ascii="Calibri" w:eastAsia="Calibri" w:hAnsi="Calibri" w:cs="Calibri"/>
                <w:b/>
                <w:sz w:val="22"/>
                <w:szCs w:val="22"/>
              </w:rPr>
            </w:pPr>
          </w:p>
          <w:p w14:paraId="000000D6" w14:textId="77777777" w:rsidR="005C0B3F" w:rsidRDefault="005C0B3F">
            <w:pPr>
              <w:rPr>
                <w:rFonts w:ascii="Calibri" w:eastAsia="Calibri" w:hAnsi="Calibri" w:cs="Calibri"/>
                <w:b/>
                <w:sz w:val="22"/>
                <w:szCs w:val="22"/>
              </w:rPr>
            </w:pPr>
          </w:p>
        </w:tc>
        <w:tc>
          <w:tcPr>
            <w:tcW w:w="1504" w:type="dxa"/>
          </w:tcPr>
          <w:p w14:paraId="000000D7"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D8"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poses few open- ended questions that promote higher-order thinking, relying on questions that ask for </w:t>
            </w:r>
            <w:r>
              <w:rPr>
                <w:rFonts w:ascii="Calibri" w:eastAsia="Calibri" w:hAnsi="Calibri" w:cs="Calibri"/>
                <w:sz w:val="22"/>
                <w:szCs w:val="22"/>
              </w:rPr>
              <w:t>simple recall. Response time is very short and there is limited participation of students.</w:t>
            </w:r>
          </w:p>
        </w:tc>
        <w:tc>
          <w:tcPr>
            <w:tcW w:w="1541" w:type="dxa"/>
            <w:gridSpan w:val="2"/>
          </w:tcPr>
          <w:p w14:paraId="000000DA" w14:textId="77777777" w:rsidR="005C0B3F" w:rsidRDefault="0081077A">
            <w:pPr>
              <w:rPr>
                <w:rFonts w:ascii="Calibri" w:eastAsia="Calibri" w:hAnsi="Calibri" w:cs="Calibri"/>
                <w:sz w:val="22"/>
                <w:szCs w:val="22"/>
              </w:rPr>
            </w:pPr>
            <w:r>
              <w:rPr>
                <w:rFonts w:ascii="Calibri" w:eastAsia="Calibri" w:hAnsi="Calibri" w:cs="Calibri"/>
                <w:sz w:val="22"/>
                <w:szCs w:val="22"/>
              </w:rPr>
              <w:t>Candidate uses questioning and/or other discussion techniques; however, many questions require simple recall of facts. Candidate rarely elicits student-driven questi</w:t>
            </w:r>
            <w:r>
              <w:rPr>
                <w:rFonts w:ascii="Calibri" w:eastAsia="Calibri" w:hAnsi="Calibri" w:cs="Calibri"/>
                <w:sz w:val="22"/>
                <w:szCs w:val="22"/>
              </w:rPr>
              <w:t>ons or allows adequate response time.</w:t>
            </w:r>
          </w:p>
          <w:p w14:paraId="000000DB" w14:textId="77777777" w:rsidR="005C0B3F" w:rsidRDefault="005C0B3F">
            <w:pPr>
              <w:rPr>
                <w:rFonts w:ascii="Calibri" w:eastAsia="Calibri" w:hAnsi="Calibri" w:cs="Calibri"/>
                <w:sz w:val="22"/>
                <w:szCs w:val="22"/>
              </w:rPr>
            </w:pPr>
          </w:p>
          <w:p w14:paraId="000000DC" w14:textId="77777777" w:rsidR="005C0B3F" w:rsidRDefault="005C0B3F">
            <w:pPr>
              <w:rPr>
                <w:rFonts w:ascii="Calibri" w:eastAsia="Calibri" w:hAnsi="Calibri" w:cs="Calibri"/>
                <w:sz w:val="22"/>
                <w:szCs w:val="22"/>
              </w:rPr>
            </w:pPr>
          </w:p>
          <w:p w14:paraId="000000DD" w14:textId="77777777" w:rsidR="005C0B3F" w:rsidRDefault="005C0B3F">
            <w:pPr>
              <w:rPr>
                <w:rFonts w:ascii="Calibri" w:eastAsia="Calibri" w:hAnsi="Calibri" w:cs="Calibri"/>
                <w:sz w:val="22"/>
                <w:szCs w:val="22"/>
              </w:rPr>
            </w:pPr>
          </w:p>
          <w:p w14:paraId="000000DE" w14:textId="77777777" w:rsidR="005C0B3F" w:rsidRDefault="005C0B3F">
            <w:pPr>
              <w:rPr>
                <w:rFonts w:ascii="Calibri" w:eastAsia="Calibri" w:hAnsi="Calibri" w:cs="Calibri"/>
                <w:sz w:val="22"/>
                <w:szCs w:val="22"/>
              </w:rPr>
            </w:pPr>
          </w:p>
          <w:p w14:paraId="000000DF" w14:textId="77777777" w:rsidR="005C0B3F" w:rsidRDefault="005C0B3F">
            <w:pPr>
              <w:rPr>
                <w:rFonts w:ascii="Calibri" w:eastAsia="Calibri" w:hAnsi="Calibri" w:cs="Calibri"/>
                <w:sz w:val="22"/>
                <w:szCs w:val="22"/>
              </w:rPr>
            </w:pPr>
          </w:p>
        </w:tc>
        <w:tc>
          <w:tcPr>
            <w:tcW w:w="1348" w:type="dxa"/>
            <w:gridSpan w:val="2"/>
          </w:tcPr>
          <w:p w14:paraId="000000E1"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often  uses questioning and   other discussion techniques that    promote higher order thinking, allowing adequate response time and eliciting student-driven questions.</w:t>
            </w:r>
          </w:p>
          <w:p w14:paraId="000000E2" w14:textId="77777777" w:rsidR="005C0B3F" w:rsidRDefault="005C0B3F">
            <w:pPr>
              <w:rPr>
                <w:rFonts w:ascii="Calibri" w:eastAsia="Calibri" w:hAnsi="Calibri" w:cs="Calibri"/>
                <w:sz w:val="22"/>
                <w:szCs w:val="22"/>
              </w:rPr>
            </w:pPr>
          </w:p>
        </w:tc>
        <w:tc>
          <w:tcPr>
            <w:tcW w:w="1926" w:type="dxa"/>
          </w:tcPr>
          <w:p w14:paraId="000000E4" w14:textId="77777777" w:rsidR="005C0B3F" w:rsidRDefault="0081077A">
            <w:pPr>
              <w:rPr>
                <w:rFonts w:ascii="Calibri" w:eastAsia="Calibri" w:hAnsi="Calibri" w:cs="Calibri"/>
                <w:sz w:val="22"/>
                <w:szCs w:val="22"/>
              </w:rPr>
            </w:pPr>
            <w:r>
              <w:rPr>
                <w:rFonts w:ascii="Calibri" w:eastAsia="Calibri" w:hAnsi="Calibri" w:cs="Calibri"/>
                <w:sz w:val="22"/>
                <w:szCs w:val="22"/>
              </w:rPr>
              <w:t>Candidate expertly uses questioning and  other discussion techniques that    promote higher order thinking, allowing adequate response time and eliciting student-driven questions.</w:t>
            </w:r>
          </w:p>
          <w:p w14:paraId="000000E5" w14:textId="77777777" w:rsidR="005C0B3F" w:rsidRDefault="005C0B3F">
            <w:pPr>
              <w:rPr>
                <w:rFonts w:ascii="Calibri" w:eastAsia="Calibri" w:hAnsi="Calibri" w:cs="Calibri"/>
                <w:sz w:val="22"/>
                <w:szCs w:val="22"/>
              </w:rPr>
            </w:pPr>
          </w:p>
          <w:p w14:paraId="000000E6" w14:textId="77777777" w:rsidR="005C0B3F" w:rsidRDefault="005C0B3F">
            <w:pPr>
              <w:rPr>
                <w:rFonts w:ascii="Calibri" w:eastAsia="Calibri" w:hAnsi="Calibri" w:cs="Calibri"/>
                <w:sz w:val="22"/>
                <w:szCs w:val="22"/>
              </w:rPr>
            </w:pPr>
          </w:p>
          <w:p w14:paraId="000000E7" w14:textId="77777777" w:rsidR="005C0B3F" w:rsidRDefault="005C0B3F">
            <w:pPr>
              <w:rPr>
                <w:rFonts w:ascii="Calibri" w:eastAsia="Calibri" w:hAnsi="Calibri" w:cs="Calibri"/>
                <w:sz w:val="22"/>
                <w:szCs w:val="22"/>
              </w:rPr>
            </w:pPr>
          </w:p>
          <w:p w14:paraId="000000E8" w14:textId="77777777" w:rsidR="005C0B3F" w:rsidRDefault="005C0B3F">
            <w:pPr>
              <w:rPr>
                <w:rFonts w:ascii="Calibri" w:eastAsia="Calibri" w:hAnsi="Calibri" w:cs="Calibri"/>
                <w:sz w:val="22"/>
                <w:szCs w:val="22"/>
              </w:rPr>
            </w:pPr>
          </w:p>
          <w:p w14:paraId="000000E9" w14:textId="77777777" w:rsidR="005C0B3F" w:rsidRDefault="005C0B3F">
            <w:pPr>
              <w:rPr>
                <w:rFonts w:ascii="Calibri" w:eastAsia="Calibri" w:hAnsi="Calibri" w:cs="Calibri"/>
                <w:sz w:val="22"/>
                <w:szCs w:val="22"/>
              </w:rPr>
            </w:pPr>
          </w:p>
          <w:p w14:paraId="000000EA" w14:textId="77777777" w:rsidR="005C0B3F" w:rsidRDefault="005C0B3F">
            <w:pPr>
              <w:rPr>
                <w:rFonts w:ascii="Calibri" w:eastAsia="Calibri" w:hAnsi="Calibri" w:cs="Calibri"/>
                <w:sz w:val="22"/>
                <w:szCs w:val="22"/>
              </w:rPr>
            </w:pPr>
          </w:p>
          <w:p w14:paraId="000000EB" w14:textId="77777777" w:rsidR="005C0B3F" w:rsidRDefault="005C0B3F">
            <w:pPr>
              <w:rPr>
                <w:rFonts w:ascii="Calibri" w:eastAsia="Calibri" w:hAnsi="Calibri" w:cs="Calibri"/>
                <w:sz w:val="22"/>
                <w:szCs w:val="22"/>
              </w:rPr>
            </w:pPr>
          </w:p>
          <w:p w14:paraId="000000EC" w14:textId="77777777" w:rsidR="005C0B3F" w:rsidRDefault="005C0B3F">
            <w:pPr>
              <w:rPr>
                <w:rFonts w:ascii="Calibri" w:eastAsia="Calibri" w:hAnsi="Calibri" w:cs="Calibri"/>
                <w:sz w:val="22"/>
                <w:szCs w:val="22"/>
              </w:rPr>
            </w:pPr>
          </w:p>
          <w:p w14:paraId="000000ED" w14:textId="77777777" w:rsidR="005C0B3F" w:rsidRDefault="005C0B3F">
            <w:pPr>
              <w:rPr>
                <w:rFonts w:ascii="Calibri" w:eastAsia="Calibri" w:hAnsi="Calibri" w:cs="Calibri"/>
                <w:sz w:val="22"/>
                <w:szCs w:val="22"/>
              </w:rPr>
            </w:pPr>
          </w:p>
          <w:p w14:paraId="000000EE" w14:textId="77777777" w:rsidR="005C0B3F" w:rsidRDefault="005C0B3F">
            <w:pPr>
              <w:rPr>
                <w:rFonts w:ascii="Calibri" w:eastAsia="Calibri" w:hAnsi="Calibri" w:cs="Calibri"/>
                <w:sz w:val="22"/>
                <w:szCs w:val="22"/>
              </w:rPr>
            </w:pPr>
          </w:p>
          <w:p w14:paraId="000000EF" w14:textId="77777777" w:rsidR="005C0B3F" w:rsidRDefault="005C0B3F">
            <w:pPr>
              <w:rPr>
                <w:rFonts w:ascii="Calibri" w:eastAsia="Calibri" w:hAnsi="Calibri" w:cs="Calibri"/>
                <w:sz w:val="22"/>
                <w:szCs w:val="22"/>
              </w:rPr>
            </w:pPr>
          </w:p>
          <w:p w14:paraId="000000F0" w14:textId="77777777" w:rsidR="005C0B3F" w:rsidRDefault="005C0B3F">
            <w:pPr>
              <w:rPr>
                <w:rFonts w:ascii="Calibri" w:eastAsia="Calibri" w:hAnsi="Calibri" w:cs="Calibri"/>
                <w:sz w:val="22"/>
                <w:szCs w:val="22"/>
              </w:rPr>
            </w:pPr>
          </w:p>
          <w:p w14:paraId="000000F1" w14:textId="77777777" w:rsidR="005C0B3F" w:rsidRDefault="005C0B3F">
            <w:pPr>
              <w:rPr>
                <w:rFonts w:ascii="Calibri" w:eastAsia="Calibri" w:hAnsi="Calibri" w:cs="Calibri"/>
                <w:sz w:val="22"/>
                <w:szCs w:val="22"/>
              </w:rPr>
            </w:pPr>
          </w:p>
        </w:tc>
        <w:tc>
          <w:tcPr>
            <w:tcW w:w="2114" w:type="dxa"/>
            <w:gridSpan w:val="2"/>
          </w:tcPr>
          <w:p w14:paraId="000000F2" w14:textId="77777777" w:rsidR="005C0B3F" w:rsidRDefault="005C0B3F">
            <w:pPr>
              <w:rPr>
                <w:rFonts w:ascii="Calibri" w:eastAsia="Calibri" w:hAnsi="Calibri" w:cs="Calibri"/>
                <w:sz w:val="22"/>
                <w:szCs w:val="22"/>
              </w:rPr>
            </w:pPr>
          </w:p>
        </w:tc>
      </w:tr>
      <w:tr w:rsidR="005C0B3F" w14:paraId="4613D993" w14:textId="77777777">
        <w:trPr>
          <w:trHeight w:val="692"/>
        </w:trPr>
        <w:tc>
          <w:tcPr>
            <w:tcW w:w="1793" w:type="dxa"/>
          </w:tcPr>
          <w:p w14:paraId="000000F4"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3c</w:t>
            </w:r>
          </w:p>
          <w:p w14:paraId="000000F5" w14:textId="77777777" w:rsidR="005C0B3F" w:rsidRDefault="0081077A">
            <w:pPr>
              <w:rPr>
                <w:rFonts w:ascii="Calibri" w:eastAsia="Calibri" w:hAnsi="Calibri" w:cs="Calibri"/>
                <w:b/>
                <w:sz w:val="22"/>
                <w:szCs w:val="22"/>
              </w:rPr>
            </w:pPr>
            <w:r>
              <w:rPr>
                <w:rFonts w:ascii="Calibri" w:eastAsia="Calibri" w:hAnsi="Calibri" w:cs="Calibri"/>
                <w:b/>
                <w:sz w:val="22"/>
                <w:szCs w:val="22"/>
              </w:rPr>
              <w:t>Three Modes of Communication-</w:t>
            </w:r>
          </w:p>
          <w:p w14:paraId="000000F6" w14:textId="77777777" w:rsidR="005C0B3F" w:rsidRDefault="005C0B3F">
            <w:pPr>
              <w:rPr>
                <w:rFonts w:ascii="Calibri" w:eastAsia="Calibri" w:hAnsi="Calibri" w:cs="Calibri"/>
                <w:b/>
                <w:sz w:val="22"/>
                <w:szCs w:val="22"/>
              </w:rPr>
            </w:pPr>
          </w:p>
          <w:p w14:paraId="000000F7" w14:textId="77777777" w:rsidR="005C0B3F" w:rsidRDefault="0081077A">
            <w:pPr>
              <w:rPr>
                <w:rFonts w:ascii="Calibri" w:eastAsia="Calibri" w:hAnsi="Calibri" w:cs="Calibri"/>
                <w:b/>
                <w:sz w:val="22"/>
                <w:szCs w:val="22"/>
              </w:rPr>
            </w:pPr>
            <w:r>
              <w:rPr>
                <w:rFonts w:ascii="Calibri" w:eastAsia="Calibri" w:hAnsi="Calibri" w:cs="Calibri"/>
                <w:b/>
                <w:color w:val="262626"/>
                <w:sz w:val="22"/>
                <w:szCs w:val="22"/>
              </w:rPr>
              <w:t>Candidates communicate effectively in interpersonal, interpretive, and presentational contexts.</w:t>
            </w:r>
          </w:p>
        </w:tc>
        <w:tc>
          <w:tcPr>
            <w:tcW w:w="1799" w:type="dxa"/>
          </w:tcPr>
          <w:p w14:paraId="000000F8" w14:textId="77777777" w:rsidR="005C0B3F" w:rsidRDefault="0081077A">
            <w:pPr>
              <w:rPr>
                <w:rFonts w:ascii="Calibri" w:eastAsia="Calibri" w:hAnsi="Calibri" w:cs="Calibri"/>
                <w:sz w:val="22"/>
                <w:szCs w:val="22"/>
              </w:rPr>
            </w:pPr>
            <w:r>
              <w:rPr>
                <w:rFonts w:ascii="Calibri" w:eastAsia="Calibri" w:hAnsi="Calibri" w:cs="Calibri"/>
                <w:sz w:val="22"/>
                <w:szCs w:val="22"/>
              </w:rPr>
              <w:t>ACTFL-CAEP 2a</w:t>
            </w:r>
          </w:p>
          <w:p w14:paraId="000000F9" w14:textId="77777777" w:rsidR="005C0B3F" w:rsidRDefault="005C0B3F">
            <w:pPr>
              <w:rPr>
                <w:rFonts w:ascii="Calibri" w:eastAsia="Calibri" w:hAnsi="Calibri" w:cs="Calibri"/>
                <w:b/>
                <w:sz w:val="22"/>
                <w:szCs w:val="22"/>
              </w:rPr>
            </w:pPr>
          </w:p>
        </w:tc>
        <w:tc>
          <w:tcPr>
            <w:tcW w:w="1504" w:type="dxa"/>
          </w:tcPr>
          <w:p w14:paraId="000000FA"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0FB"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fails to demonstrate the ability to deliver instruction using the thr</w:t>
            </w:r>
            <w:r>
              <w:rPr>
                <w:rFonts w:ascii="Calibri" w:eastAsia="Calibri" w:hAnsi="Calibri" w:cs="Calibri"/>
                <w:sz w:val="22"/>
                <w:szCs w:val="22"/>
              </w:rPr>
              <w:t>ee modes of communication: interpretive, interpersonal, and presentational.</w:t>
            </w:r>
          </w:p>
        </w:tc>
        <w:tc>
          <w:tcPr>
            <w:tcW w:w="1541" w:type="dxa"/>
            <w:gridSpan w:val="2"/>
          </w:tcPr>
          <w:p w14:paraId="000000FD" w14:textId="77777777" w:rsidR="005C0B3F" w:rsidRDefault="0081077A">
            <w:pPr>
              <w:widowControl w:val="0"/>
              <w:pBdr>
                <w:top w:val="nil"/>
                <w:left w:val="nil"/>
                <w:bottom w:val="nil"/>
                <w:right w:val="nil"/>
                <w:between w:val="nil"/>
              </w:pBdr>
              <w:spacing w:before="21" w:line="278" w:lineRule="auto"/>
              <w:ind w:left="16" w:right="-9"/>
              <w:rPr>
                <w:rFonts w:ascii="Calibri" w:eastAsia="Calibri" w:hAnsi="Calibri" w:cs="Calibri"/>
                <w:color w:val="000000"/>
                <w:sz w:val="22"/>
                <w:szCs w:val="22"/>
              </w:rPr>
            </w:pPr>
            <w:r>
              <w:rPr>
                <w:rFonts w:ascii="Calibri" w:eastAsia="Calibri" w:hAnsi="Calibri" w:cs="Calibri"/>
                <w:color w:val="000000"/>
                <w:sz w:val="22"/>
                <w:szCs w:val="22"/>
              </w:rPr>
              <w:t>Teacher candidate uses some but not all three modes of communication: interpretative, interpersonal, and  presentational</w:t>
            </w:r>
          </w:p>
          <w:p w14:paraId="000000FE" w14:textId="77777777" w:rsidR="005C0B3F" w:rsidRDefault="0081077A">
            <w:pPr>
              <w:rPr>
                <w:rFonts w:ascii="Calibri" w:eastAsia="Calibri" w:hAnsi="Calibri" w:cs="Calibri"/>
                <w:sz w:val="22"/>
                <w:szCs w:val="22"/>
              </w:rPr>
            </w:pPr>
            <w:r>
              <w:rPr>
                <w:rFonts w:ascii="Calibri" w:eastAsia="Calibri" w:hAnsi="Calibri" w:cs="Calibri"/>
                <w:sz w:val="22"/>
                <w:szCs w:val="22"/>
              </w:rPr>
              <w:t>-- in delivering instruction.</w:t>
            </w:r>
          </w:p>
          <w:p w14:paraId="000000FF" w14:textId="77777777" w:rsidR="005C0B3F" w:rsidRDefault="005C0B3F">
            <w:pPr>
              <w:rPr>
                <w:rFonts w:ascii="Calibri" w:eastAsia="Calibri" w:hAnsi="Calibri" w:cs="Calibri"/>
                <w:sz w:val="22"/>
                <w:szCs w:val="22"/>
              </w:rPr>
            </w:pPr>
          </w:p>
        </w:tc>
        <w:tc>
          <w:tcPr>
            <w:tcW w:w="1348" w:type="dxa"/>
            <w:gridSpan w:val="2"/>
          </w:tcPr>
          <w:p w14:paraId="00000101"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models three modes of communication: interpretative, interpersonal, and presentational -- in the delivery of instruction.</w:t>
            </w:r>
          </w:p>
          <w:p w14:paraId="00000102" w14:textId="77777777" w:rsidR="005C0B3F" w:rsidRDefault="005C0B3F">
            <w:pPr>
              <w:rPr>
                <w:rFonts w:ascii="Calibri" w:eastAsia="Calibri" w:hAnsi="Calibri" w:cs="Calibri"/>
                <w:sz w:val="22"/>
                <w:szCs w:val="22"/>
              </w:rPr>
            </w:pPr>
          </w:p>
          <w:p w14:paraId="00000103" w14:textId="77777777" w:rsidR="005C0B3F" w:rsidRDefault="005C0B3F">
            <w:pPr>
              <w:rPr>
                <w:rFonts w:ascii="Calibri" w:eastAsia="Calibri" w:hAnsi="Calibri" w:cs="Calibri"/>
                <w:sz w:val="22"/>
                <w:szCs w:val="22"/>
              </w:rPr>
            </w:pPr>
          </w:p>
          <w:p w14:paraId="00000104" w14:textId="77777777" w:rsidR="005C0B3F" w:rsidRDefault="005C0B3F">
            <w:pPr>
              <w:rPr>
                <w:rFonts w:ascii="Calibri" w:eastAsia="Calibri" w:hAnsi="Calibri" w:cs="Calibri"/>
                <w:sz w:val="22"/>
                <w:szCs w:val="22"/>
              </w:rPr>
            </w:pPr>
          </w:p>
          <w:p w14:paraId="00000105" w14:textId="77777777" w:rsidR="005C0B3F" w:rsidRDefault="005C0B3F">
            <w:pPr>
              <w:rPr>
                <w:rFonts w:ascii="Calibri" w:eastAsia="Calibri" w:hAnsi="Calibri" w:cs="Calibri"/>
                <w:sz w:val="22"/>
                <w:szCs w:val="22"/>
              </w:rPr>
            </w:pPr>
          </w:p>
          <w:p w14:paraId="00000106" w14:textId="77777777" w:rsidR="005C0B3F" w:rsidRDefault="005C0B3F">
            <w:pPr>
              <w:rPr>
                <w:rFonts w:ascii="Calibri" w:eastAsia="Calibri" w:hAnsi="Calibri" w:cs="Calibri"/>
                <w:sz w:val="22"/>
                <w:szCs w:val="22"/>
              </w:rPr>
            </w:pPr>
          </w:p>
          <w:p w14:paraId="00000107" w14:textId="77777777" w:rsidR="005C0B3F" w:rsidRDefault="005C0B3F">
            <w:pPr>
              <w:rPr>
                <w:rFonts w:ascii="Calibri" w:eastAsia="Calibri" w:hAnsi="Calibri" w:cs="Calibri"/>
                <w:sz w:val="22"/>
                <w:szCs w:val="22"/>
              </w:rPr>
            </w:pPr>
          </w:p>
          <w:p w14:paraId="00000108" w14:textId="77777777" w:rsidR="005C0B3F" w:rsidRDefault="005C0B3F">
            <w:pPr>
              <w:rPr>
                <w:rFonts w:ascii="Calibri" w:eastAsia="Calibri" w:hAnsi="Calibri" w:cs="Calibri"/>
                <w:sz w:val="22"/>
                <w:szCs w:val="22"/>
              </w:rPr>
            </w:pPr>
          </w:p>
          <w:p w14:paraId="00000109" w14:textId="77777777" w:rsidR="005C0B3F" w:rsidRDefault="005C0B3F">
            <w:pPr>
              <w:rPr>
                <w:rFonts w:ascii="Calibri" w:eastAsia="Calibri" w:hAnsi="Calibri" w:cs="Calibri"/>
                <w:sz w:val="22"/>
                <w:szCs w:val="22"/>
              </w:rPr>
            </w:pPr>
          </w:p>
        </w:tc>
        <w:tc>
          <w:tcPr>
            <w:tcW w:w="1926" w:type="dxa"/>
          </w:tcPr>
          <w:p w14:paraId="0000010B"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places modes of communication strategically throughout the unit of instruction to offer scaffolding and support for students.</w:t>
            </w:r>
          </w:p>
        </w:tc>
        <w:tc>
          <w:tcPr>
            <w:tcW w:w="2114" w:type="dxa"/>
            <w:gridSpan w:val="2"/>
          </w:tcPr>
          <w:p w14:paraId="0000010C" w14:textId="77777777" w:rsidR="005C0B3F" w:rsidRDefault="005C0B3F">
            <w:pPr>
              <w:rPr>
                <w:rFonts w:ascii="Calibri" w:eastAsia="Calibri" w:hAnsi="Calibri" w:cs="Calibri"/>
                <w:sz w:val="22"/>
                <w:szCs w:val="22"/>
              </w:rPr>
            </w:pPr>
          </w:p>
        </w:tc>
      </w:tr>
      <w:tr w:rsidR="005C0B3F" w14:paraId="028EB7BE" w14:textId="77777777">
        <w:trPr>
          <w:trHeight w:val="1862"/>
        </w:trPr>
        <w:tc>
          <w:tcPr>
            <w:tcW w:w="1793" w:type="dxa"/>
          </w:tcPr>
          <w:p w14:paraId="0000010E" w14:textId="77777777" w:rsidR="005C0B3F" w:rsidRDefault="0081077A">
            <w:pPr>
              <w:rPr>
                <w:rFonts w:ascii="Calibri" w:eastAsia="Calibri" w:hAnsi="Calibri" w:cs="Calibri"/>
                <w:b/>
                <w:sz w:val="22"/>
                <w:szCs w:val="22"/>
              </w:rPr>
            </w:pPr>
            <w:r>
              <w:rPr>
                <w:rFonts w:ascii="Calibri" w:eastAsia="Calibri" w:hAnsi="Calibri" w:cs="Calibri"/>
                <w:b/>
                <w:sz w:val="22"/>
                <w:szCs w:val="22"/>
              </w:rPr>
              <w:lastRenderedPageBreak/>
              <w:t>3d</w:t>
            </w:r>
          </w:p>
          <w:p w14:paraId="0000010F" w14:textId="77777777" w:rsidR="005C0B3F" w:rsidRDefault="0081077A">
            <w:pPr>
              <w:rPr>
                <w:rFonts w:ascii="Calibri" w:eastAsia="Calibri" w:hAnsi="Calibri" w:cs="Calibri"/>
                <w:b/>
                <w:sz w:val="22"/>
                <w:szCs w:val="22"/>
                <w:highlight w:val="yellow"/>
              </w:rPr>
            </w:pPr>
            <w:r>
              <w:rPr>
                <w:rFonts w:ascii="Calibri" w:eastAsia="Calibri" w:hAnsi="Calibri" w:cs="Calibri"/>
                <w:b/>
                <w:sz w:val="22"/>
                <w:szCs w:val="22"/>
              </w:rPr>
              <w:t xml:space="preserve">Grouping students for instructional activities </w:t>
            </w:r>
          </w:p>
        </w:tc>
        <w:tc>
          <w:tcPr>
            <w:tcW w:w="1799" w:type="dxa"/>
          </w:tcPr>
          <w:p w14:paraId="00000110" w14:textId="77777777" w:rsidR="005C0B3F" w:rsidRDefault="0081077A">
            <w:pPr>
              <w:rPr>
                <w:rFonts w:ascii="Calibri" w:eastAsia="Calibri" w:hAnsi="Calibri" w:cs="Calibri"/>
                <w:sz w:val="22"/>
                <w:szCs w:val="22"/>
              </w:rPr>
            </w:pPr>
            <w:r>
              <w:rPr>
                <w:rFonts w:ascii="Calibri" w:eastAsia="Calibri" w:hAnsi="Calibri" w:cs="Calibri"/>
                <w:sz w:val="22"/>
                <w:szCs w:val="22"/>
              </w:rPr>
              <w:t>ACTFL-CAEP 3b</w:t>
            </w:r>
          </w:p>
          <w:p w14:paraId="00000111" w14:textId="77777777" w:rsidR="005C0B3F" w:rsidRDefault="005C0B3F">
            <w:pPr>
              <w:rPr>
                <w:rFonts w:ascii="Calibri" w:eastAsia="Calibri" w:hAnsi="Calibri" w:cs="Calibri"/>
                <w:sz w:val="22"/>
                <w:szCs w:val="22"/>
              </w:rPr>
            </w:pPr>
          </w:p>
          <w:p w14:paraId="00000112" w14:textId="77777777" w:rsidR="005C0B3F" w:rsidRDefault="005C0B3F">
            <w:pPr>
              <w:rPr>
                <w:rFonts w:ascii="Calibri" w:eastAsia="Calibri" w:hAnsi="Calibri" w:cs="Calibri"/>
                <w:sz w:val="22"/>
                <w:szCs w:val="22"/>
              </w:rPr>
            </w:pPr>
          </w:p>
          <w:p w14:paraId="00000113" w14:textId="77777777" w:rsidR="005C0B3F" w:rsidRDefault="005C0B3F">
            <w:pPr>
              <w:rPr>
                <w:rFonts w:ascii="Calibri" w:eastAsia="Calibri" w:hAnsi="Calibri" w:cs="Calibri"/>
                <w:sz w:val="22"/>
                <w:szCs w:val="22"/>
              </w:rPr>
            </w:pPr>
          </w:p>
        </w:tc>
        <w:tc>
          <w:tcPr>
            <w:tcW w:w="1504" w:type="dxa"/>
          </w:tcPr>
          <w:p w14:paraId="00000114" w14:textId="77777777" w:rsidR="005C0B3F" w:rsidRDefault="0081077A">
            <w:pPr>
              <w:rPr>
                <w:rFonts w:ascii="Calibri" w:eastAsia="Calibri" w:hAnsi="Calibri" w:cs="Calibri"/>
                <w:b/>
                <w:sz w:val="22"/>
                <w:szCs w:val="22"/>
              </w:rPr>
            </w:pPr>
            <w:r>
              <w:rPr>
                <w:rFonts w:ascii="Calibri" w:eastAsia="Calibri" w:hAnsi="Calibri" w:cs="Calibri"/>
                <w:sz w:val="22"/>
                <w:szCs w:val="22"/>
              </w:rPr>
              <w:t>Not applicable and/or lack of basis for ju</w:t>
            </w:r>
            <w:r>
              <w:rPr>
                <w:rFonts w:ascii="Calibri" w:eastAsia="Calibri" w:hAnsi="Calibri" w:cs="Calibri"/>
                <w:sz w:val="22"/>
                <w:szCs w:val="22"/>
              </w:rPr>
              <w:t>dgment at this.</w:t>
            </w:r>
          </w:p>
        </w:tc>
        <w:tc>
          <w:tcPr>
            <w:tcW w:w="1830" w:type="dxa"/>
            <w:gridSpan w:val="2"/>
          </w:tcPr>
          <w:p w14:paraId="00000115"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conducts classroom activities primarily in the large-group format with little or no collaborate work opportunities for pairs and small groups.</w:t>
            </w:r>
          </w:p>
        </w:tc>
        <w:tc>
          <w:tcPr>
            <w:tcW w:w="1541" w:type="dxa"/>
            <w:gridSpan w:val="2"/>
          </w:tcPr>
          <w:p w14:paraId="00000117"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facilitates activities in which students work collaboratively</w:t>
            </w:r>
            <w:r>
              <w:rPr>
                <w:rFonts w:ascii="Calibri" w:eastAsia="Calibri" w:hAnsi="Calibri" w:cs="Calibri"/>
                <w:sz w:val="22"/>
                <w:szCs w:val="22"/>
              </w:rPr>
              <w:t xml:space="preserve"> is pairs and small groups.</w:t>
            </w:r>
          </w:p>
        </w:tc>
        <w:tc>
          <w:tcPr>
            <w:tcW w:w="1348" w:type="dxa"/>
            <w:gridSpan w:val="2"/>
          </w:tcPr>
          <w:p w14:paraId="00000119"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facilitates activities in which students work  collaboratively is pairs and small groups. Candidate defines and models the task and puts into place structural features (work roles, time limits) to enhance produ</w:t>
            </w:r>
            <w:r>
              <w:rPr>
                <w:rFonts w:ascii="Calibri" w:eastAsia="Calibri" w:hAnsi="Calibri" w:cs="Calibri"/>
                <w:sz w:val="22"/>
                <w:szCs w:val="22"/>
              </w:rPr>
              <w:t>ctivity.</w:t>
            </w:r>
          </w:p>
          <w:p w14:paraId="0000011A" w14:textId="77777777" w:rsidR="005C0B3F" w:rsidRDefault="005C0B3F">
            <w:pPr>
              <w:rPr>
                <w:rFonts w:ascii="Calibri" w:eastAsia="Calibri" w:hAnsi="Calibri" w:cs="Calibri"/>
                <w:b/>
                <w:sz w:val="22"/>
                <w:szCs w:val="22"/>
              </w:rPr>
            </w:pPr>
          </w:p>
        </w:tc>
        <w:tc>
          <w:tcPr>
            <w:tcW w:w="1926" w:type="dxa"/>
          </w:tcPr>
          <w:p w14:paraId="0000011C"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manages small-group tasks such that needs of students within groups are met.  Decisions for grouping and adjustments are made spontaneously as needed to maximize group output.  </w:t>
            </w:r>
          </w:p>
        </w:tc>
        <w:tc>
          <w:tcPr>
            <w:tcW w:w="2114" w:type="dxa"/>
            <w:gridSpan w:val="2"/>
            <w:shd w:val="clear" w:color="auto" w:fill="auto"/>
          </w:tcPr>
          <w:p w14:paraId="0000011D" w14:textId="77777777" w:rsidR="005C0B3F" w:rsidRDefault="005C0B3F">
            <w:pPr>
              <w:rPr>
                <w:rFonts w:ascii="Calibri" w:eastAsia="Calibri" w:hAnsi="Calibri" w:cs="Calibri"/>
                <w:b/>
                <w:sz w:val="22"/>
                <w:szCs w:val="22"/>
              </w:rPr>
            </w:pPr>
          </w:p>
        </w:tc>
      </w:tr>
      <w:tr w:rsidR="005C0B3F" w14:paraId="382BB79C" w14:textId="77777777">
        <w:tc>
          <w:tcPr>
            <w:tcW w:w="1793" w:type="dxa"/>
          </w:tcPr>
          <w:p w14:paraId="0000011F" w14:textId="77777777" w:rsidR="005C0B3F" w:rsidRDefault="0081077A">
            <w:pPr>
              <w:spacing w:line="242" w:lineRule="auto"/>
              <w:rPr>
                <w:rFonts w:ascii="Calibri" w:eastAsia="Calibri" w:hAnsi="Calibri" w:cs="Calibri"/>
                <w:b/>
                <w:sz w:val="22"/>
                <w:szCs w:val="22"/>
              </w:rPr>
            </w:pPr>
            <w:r>
              <w:rPr>
                <w:rFonts w:ascii="Calibri" w:eastAsia="Calibri" w:hAnsi="Calibri" w:cs="Calibri"/>
                <w:b/>
                <w:sz w:val="22"/>
                <w:szCs w:val="22"/>
              </w:rPr>
              <w:t>4</w:t>
            </w:r>
          </w:p>
          <w:p w14:paraId="00000120" w14:textId="77777777" w:rsidR="005C0B3F" w:rsidRDefault="0081077A">
            <w:pPr>
              <w:spacing w:line="242" w:lineRule="auto"/>
              <w:rPr>
                <w:rFonts w:ascii="Calibri" w:eastAsia="Calibri" w:hAnsi="Calibri" w:cs="Calibri"/>
                <w:sz w:val="22"/>
                <w:szCs w:val="22"/>
              </w:rPr>
            </w:pPr>
            <w:r>
              <w:rPr>
                <w:rFonts w:ascii="Calibri" w:eastAsia="Calibri" w:hAnsi="Calibri" w:cs="Calibri"/>
                <w:b/>
                <w:sz w:val="22"/>
                <w:szCs w:val="22"/>
              </w:rPr>
              <w:t xml:space="preserve">InTASC 4: CONTENT KNOWLEDGE. </w:t>
            </w:r>
          </w:p>
          <w:p w14:paraId="00000121"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t xml:space="preserve">Subject Matter </w:t>
            </w:r>
          </w:p>
          <w:p w14:paraId="00000122" w14:textId="77777777" w:rsidR="005C0B3F" w:rsidRDefault="0081077A">
            <w:pPr>
              <w:spacing w:line="259" w:lineRule="auto"/>
              <w:jc w:val="both"/>
              <w:rPr>
                <w:rFonts w:ascii="Calibri" w:eastAsia="Calibri" w:hAnsi="Calibri" w:cs="Calibri"/>
                <w:sz w:val="22"/>
                <w:szCs w:val="22"/>
              </w:rPr>
            </w:pPr>
            <w:r>
              <w:rPr>
                <w:rFonts w:ascii="Calibri" w:eastAsia="Calibri" w:hAnsi="Calibri" w:cs="Calibri"/>
                <w:sz w:val="22"/>
                <w:szCs w:val="22"/>
              </w:rPr>
              <w:t xml:space="preserve">Content Knowledge </w:t>
            </w:r>
          </w:p>
          <w:p w14:paraId="00000123" w14:textId="77777777" w:rsidR="005C0B3F" w:rsidRDefault="005C0B3F">
            <w:pPr>
              <w:rPr>
                <w:rFonts w:ascii="Calibri" w:eastAsia="Calibri" w:hAnsi="Calibri" w:cs="Calibri"/>
                <w:sz w:val="22"/>
                <w:szCs w:val="22"/>
              </w:rPr>
            </w:pPr>
          </w:p>
        </w:tc>
        <w:tc>
          <w:tcPr>
            <w:tcW w:w="1799" w:type="dxa"/>
          </w:tcPr>
          <w:p w14:paraId="00000124"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InTASC 4 </w:t>
            </w:r>
          </w:p>
        </w:tc>
        <w:tc>
          <w:tcPr>
            <w:tcW w:w="1504" w:type="dxa"/>
          </w:tcPr>
          <w:p w14:paraId="00000125"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30" w:type="dxa"/>
            <w:gridSpan w:val="2"/>
          </w:tcPr>
          <w:p w14:paraId="00000126"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demonstrates limited content knowledge in the subjects he/she teaches and does not pursue the acquisition of </w:t>
            </w:r>
            <w:r>
              <w:rPr>
                <w:rFonts w:ascii="Calibri" w:eastAsia="Calibri" w:hAnsi="Calibri" w:cs="Calibri"/>
                <w:sz w:val="22"/>
                <w:szCs w:val="22"/>
              </w:rPr>
              <w:lastRenderedPageBreak/>
              <w:t xml:space="preserve">additional knowledge. </w:t>
            </w:r>
          </w:p>
        </w:tc>
        <w:tc>
          <w:tcPr>
            <w:tcW w:w="1541" w:type="dxa"/>
            <w:gridSpan w:val="2"/>
          </w:tcPr>
          <w:p w14:paraId="00000128"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demonstrates a basic level of subject matter content knowledge in the subjects he/she teaches. There </w:t>
            </w:r>
            <w:r>
              <w:rPr>
                <w:rFonts w:ascii="Calibri" w:eastAsia="Calibri" w:hAnsi="Calibri" w:cs="Calibri"/>
                <w:sz w:val="22"/>
                <w:szCs w:val="22"/>
              </w:rPr>
              <w:lastRenderedPageBreak/>
              <w:t>is still room for growth in this area.</w:t>
            </w:r>
          </w:p>
        </w:tc>
        <w:tc>
          <w:tcPr>
            <w:tcW w:w="1348" w:type="dxa"/>
            <w:gridSpan w:val="2"/>
          </w:tcPr>
          <w:p w14:paraId="0000012A"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demonstrates depth and breadth of subject matter content knowledge in the </w:t>
            </w:r>
            <w:r>
              <w:rPr>
                <w:rFonts w:ascii="Calibri" w:eastAsia="Calibri" w:hAnsi="Calibri" w:cs="Calibri"/>
                <w:sz w:val="22"/>
                <w:szCs w:val="22"/>
              </w:rPr>
              <w:lastRenderedPageBreak/>
              <w:t xml:space="preserve">subjects he/she teaches.   </w:t>
            </w:r>
          </w:p>
        </w:tc>
        <w:tc>
          <w:tcPr>
            <w:tcW w:w="1926" w:type="dxa"/>
          </w:tcPr>
          <w:p w14:paraId="0000012C"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demonstrates a mastery of subject matter content knowledge in the subjects he/she teaches, and consistently goes beyond to find </w:t>
            </w:r>
            <w:r>
              <w:rPr>
                <w:rFonts w:ascii="Calibri" w:eastAsia="Calibri" w:hAnsi="Calibri" w:cs="Calibri"/>
                <w:sz w:val="22"/>
                <w:szCs w:val="22"/>
              </w:rPr>
              <w:lastRenderedPageBreak/>
              <w:t>ways t</w:t>
            </w:r>
            <w:r>
              <w:rPr>
                <w:rFonts w:ascii="Calibri" w:eastAsia="Calibri" w:hAnsi="Calibri" w:cs="Calibri"/>
                <w:sz w:val="22"/>
                <w:szCs w:val="22"/>
              </w:rPr>
              <w:t>o continue to gain new content knowledge in real time.</w:t>
            </w:r>
          </w:p>
          <w:p w14:paraId="0000012D" w14:textId="77777777" w:rsidR="005C0B3F" w:rsidRDefault="005C0B3F">
            <w:pPr>
              <w:rPr>
                <w:rFonts w:ascii="Calibri" w:eastAsia="Calibri" w:hAnsi="Calibri" w:cs="Calibri"/>
                <w:sz w:val="22"/>
                <w:szCs w:val="22"/>
              </w:rPr>
            </w:pPr>
          </w:p>
          <w:p w14:paraId="0000012E" w14:textId="77777777" w:rsidR="005C0B3F" w:rsidRDefault="005C0B3F">
            <w:pPr>
              <w:rPr>
                <w:rFonts w:ascii="Calibri" w:eastAsia="Calibri" w:hAnsi="Calibri" w:cs="Calibri"/>
                <w:sz w:val="22"/>
                <w:szCs w:val="22"/>
              </w:rPr>
            </w:pPr>
          </w:p>
        </w:tc>
        <w:tc>
          <w:tcPr>
            <w:tcW w:w="2114" w:type="dxa"/>
            <w:gridSpan w:val="2"/>
          </w:tcPr>
          <w:p w14:paraId="0000012F" w14:textId="77777777" w:rsidR="005C0B3F" w:rsidRDefault="005C0B3F">
            <w:pPr>
              <w:rPr>
                <w:rFonts w:ascii="Calibri" w:eastAsia="Calibri" w:hAnsi="Calibri" w:cs="Calibri"/>
                <w:sz w:val="22"/>
                <w:szCs w:val="22"/>
              </w:rPr>
            </w:pPr>
          </w:p>
        </w:tc>
      </w:tr>
      <w:tr w:rsidR="005C0B3F" w14:paraId="002FAF60" w14:textId="77777777">
        <w:tc>
          <w:tcPr>
            <w:tcW w:w="1793" w:type="dxa"/>
          </w:tcPr>
          <w:p w14:paraId="00000131"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5</w:t>
            </w:r>
          </w:p>
          <w:p w14:paraId="00000132" w14:textId="77777777" w:rsidR="005C0B3F" w:rsidRDefault="0081077A">
            <w:pPr>
              <w:spacing w:after="1"/>
              <w:rPr>
                <w:rFonts w:ascii="Calibri" w:eastAsia="Calibri" w:hAnsi="Calibri" w:cs="Calibri"/>
                <w:sz w:val="22"/>
                <w:szCs w:val="22"/>
              </w:rPr>
            </w:pPr>
            <w:r>
              <w:rPr>
                <w:rFonts w:ascii="Calibri" w:eastAsia="Calibri" w:hAnsi="Calibri" w:cs="Calibri"/>
                <w:b/>
                <w:sz w:val="22"/>
                <w:szCs w:val="22"/>
              </w:rPr>
              <w:t xml:space="preserve">InTASC 5: APPLICATION OF CONTENT. </w:t>
            </w:r>
          </w:p>
          <w:p w14:paraId="00000133"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t xml:space="preserve">Application of </w:t>
            </w:r>
          </w:p>
          <w:p w14:paraId="00000134" w14:textId="77777777" w:rsidR="005C0B3F" w:rsidRDefault="0081077A">
            <w:pPr>
              <w:spacing w:line="259" w:lineRule="auto"/>
              <w:jc w:val="both"/>
              <w:rPr>
                <w:rFonts w:ascii="Calibri" w:eastAsia="Calibri" w:hAnsi="Calibri" w:cs="Calibri"/>
                <w:sz w:val="22"/>
                <w:szCs w:val="22"/>
              </w:rPr>
            </w:pPr>
            <w:r>
              <w:rPr>
                <w:rFonts w:ascii="Calibri" w:eastAsia="Calibri" w:hAnsi="Calibri" w:cs="Calibri"/>
                <w:sz w:val="22"/>
                <w:szCs w:val="22"/>
              </w:rPr>
              <w:t xml:space="preserve">Content Knowledge </w:t>
            </w:r>
          </w:p>
          <w:p w14:paraId="00000135" w14:textId="77777777" w:rsidR="005C0B3F" w:rsidRDefault="005C0B3F">
            <w:pPr>
              <w:spacing w:line="242" w:lineRule="auto"/>
              <w:rPr>
                <w:rFonts w:ascii="Calibri" w:eastAsia="Calibri" w:hAnsi="Calibri" w:cs="Calibri"/>
                <w:b/>
                <w:sz w:val="22"/>
                <w:szCs w:val="22"/>
              </w:rPr>
            </w:pPr>
          </w:p>
        </w:tc>
        <w:tc>
          <w:tcPr>
            <w:tcW w:w="1799" w:type="dxa"/>
          </w:tcPr>
          <w:p w14:paraId="00000136"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InTASC 5 </w:t>
            </w:r>
          </w:p>
        </w:tc>
        <w:tc>
          <w:tcPr>
            <w:tcW w:w="1504" w:type="dxa"/>
          </w:tcPr>
          <w:p w14:paraId="00000137"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Not applicable and/or lack of basis for judgment at this. </w:t>
            </w:r>
          </w:p>
        </w:tc>
        <w:tc>
          <w:tcPr>
            <w:tcW w:w="1830" w:type="dxa"/>
            <w:gridSpan w:val="2"/>
          </w:tcPr>
          <w:p w14:paraId="00000138"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does not attempt to connect content areas in a meaningful way.  </w:t>
            </w:r>
          </w:p>
        </w:tc>
        <w:tc>
          <w:tcPr>
            <w:tcW w:w="1541" w:type="dxa"/>
            <w:gridSpan w:val="2"/>
          </w:tcPr>
          <w:p w14:paraId="0000013A" w14:textId="77777777" w:rsidR="005C0B3F" w:rsidRDefault="0081077A">
            <w:pPr>
              <w:rPr>
                <w:rFonts w:ascii="Calibri" w:eastAsia="Calibri" w:hAnsi="Calibri" w:cs="Calibri"/>
                <w:sz w:val="22"/>
                <w:szCs w:val="22"/>
              </w:rPr>
            </w:pPr>
            <w:r>
              <w:rPr>
                <w:rFonts w:ascii="Calibri" w:eastAsia="Calibri" w:hAnsi="Calibri" w:cs="Calibri"/>
                <w:sz w:val="22"/>
                <w:szCs w:val="22"/>
              </w:rPr>
              <w:t>Candidate recognizes and models content principles and connections to real-world problems.  Candidate needs more practice to become comfortable in applying content knowledge and cur</w:t>
            </w:r>
            <w:r>
              <w:rPr>
                <w:rFonts w:ascii="Calibri" w:eastAsia="Calibri" w:hAnsi="Calibri" w:cs="Calibri"/>
                <w:sz w:val="22"/>
                <w:szCs w:val="22"/>
              </w:rPr>
              <w:t>ricular experiences for students.</w:t>
            </w:r>
          </w:p>
        </w:tc>
        <w:tc>
          <w:tcPr>
            <w:tcW w:w="1348" w:type="dxa"/>
            <w:gridSpan w:val="2"/>
          </w:tcPr>
          <w:p w14:paraId="0000013C" w14:textId="77777777" w:rsidR="005C0B3F" w:rsidRDefault="0081077A">
            <w:pPr>
              <w:rPr>
                <w:rFonts w:ascii="Calibri" w:eastAsia="Calibri" w:hAnsi="Calibri" w:cs="Calibri"/>
                <w:sz w:val="22"/>
                <w:szCs w:val="22"/>
              </w:rPr>
            </w:pPr>
            <w:r>
              <w:rPr>
                <w:rFonts w:ascii="Calibri" w:eastAsia="Calibri" w:hAnsi="Calibri" w:cs="Calibri"/>
                <w:sz w:val="22"/>
                <w:szCs w:val="22"/>
              </w:rPr>
              <w:t>Candidate provides curricular experiences in which each student is able to apply content principles to solve unfamiliar and real-world problems. Candidate may still seek guidance toward mastery regarding ways to apply cont</w:t>
            </w:r>
            <w:r>
              <w:rPr>
                <w:rFonts w:ascii="Calibri" w:eastAsia="Calibri" w:hAnsi="Calibri" w:cs="Calibri"/>
                <w:sz w:val="22"/>
                <w:szCs w:val="22"/>
              </w:rPr>
              <w:t xml:space="preserve">ent knowledge </w:t>
            </w:r>
            <w:r>
              <w:rPr>
                <w:rFonts w:ascii="Calibri" w:eastAsia="Calibri" w:hAnsi="Calibri" w:cs="Calibri"/>
                <w:sz w:val="22"/>
                <w:szCs w:val="22"/>
              </w:rPr>
              <w:lastRenderedPageBreak/>
              <w:t>and curricular experiences for students.</w:t>
            </w:r>
          </w:p>
        </w:tc>
        <w:tc>
          <w:tcPr>
            <w:tcW w:w="1926" w:type="dxa"/>
          </w:tcPr>
          <w:p w14:paraId="0000013E"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provides exemplary curricular experiences in which each student is able to apply content principles to solve unfamiliar and real-world problems.   The candidate consistently goes above and be</w:t>
            </w:r>
            <w:r>
              <w:rPr>
                <w:rFonts w:ascii="Calibri" w:eastAsia="Calibri" w:hAnsi="Calibri" w:cs="Calibri"/>
                <w:sz w:val="22"/>
                <w:szCs w:val="22"/>
              </w:rPr>
              <w:t>yond to find ways to apply content knowledge into lesson and curriculum design.</w:t>
            </w:r>
          </w:p>
        </w:tc>
        <w:tc>
          <w:tcPr>
            <w:tcW w:w="2114" w:type="dxa"/>
            <w:gridSpan w:val="2"/>
          </w:tcPr>
          <w:p w14:paraId="0000013F" w14:textId="77777777" w:rsidR="005C0B3F" w:rsidRDefault="005C0B3F">
            <w:pPr>
              <w:rPr>
                <w:rFonts w:ascii="Calibri" w:eastAsia="Calibri" w:hAnsi="Calibri" w:cs="Calibri"/>
                <w:sz w:val="22"/>
                <w:szCs w:val="22"/>
              </w:rPr>
            </w:pPr>
          </w:p>
        </w:tc>
      </w:tr>
      <w:tr w:rsidR="005C0B3F" w14:paraId="406795DF" w14:textId="77777777">
        <w:tc>
          <w:tcPr>
            <w:tcW w:w="1793" w:type="dxa"/>
          </w:tcPr>
          <w:p w14:paraId="00000141" w14:textId="77777777" w:rsidR="005C0B3F" w:rsidRDefault="0081077A">
            <w:pPr>
              <w:rPr>
                <w:rFonts w:ascii="Calibri" w:eastAsia="Calibri" w:hAnsi="Calibri" w:cs="Calibri"/>
                <w:b/>
                <w:sz w:val="22"/>
                <w:szCs w:val="22"/>
              </w:rPr>
            </w:pPr>
            <w:r>
              <w:rPr>
                <w:rFonts w:ascii="Calibri" w:eastAsia="Calibri" w:hAnsi="Calibri" w:cs="Calibri"/>
                <w:b/>
                <w:sz w:val="22"/>
                <w:szCs w:val="22"/>
              </w:rPr>
              <w:t>5a</w:t>
            </w:r>
          </w:p>
          <w:p w14:paraId="00000142" w14:textId="77777777" w:rsidR="005C0B3F" w:rsidRDefault="005C0B3F">
            <w:pPr>
              <w:rPr>
                <w:rFonts w:ascii="Calibri" w:eastAsia="Calibri" w:hAnsi="Calibri" w:cs="Calibri"/>
                <w:sz w:val="22"/>
                <w:szCs w:val="22"/>
              </w:rPr>
            </w:pPr>
          </w:p>
          <w:p w14:paraId="00000143" w14:textId="77777777" w:rsidR="005C0B3F" w:rsidRDefault="0081077A">
            <w:pPr>
              <w:rPr>
                <w:rFonts w:ascii="Calibri" w:eastAsia="Calibri" w:hAnsi="Calibri" w:cs="Calibri"/>
                <w:b/>
                <w:color w:val="262626"/>
                <w:sz w:val="22"/>
                <w:szCs w:val="22"/>
                <w:highlight w:val="yellow"/>
              </w:rPr>
            </w:pPr>
            <w:r>
              <w:rPr>
                <w:rFonts w:ascii="Calibri" w:eastAsia="Calibri" w:hAnsi="Calibri" w:cs="Calibri"/>
                <w:b/>
                <w:sz w:val="22"/>
                <w:szCs w:val="22"/>
              </w:rPr>
              <w:t>Language Features/Explanation to Learners</w:t>
            </w:r>
          </w:p>
          <w:p w14:paraId="00000144" w14:textId="77777777" w:rsidR="005C0B3F" w:rsidRDefault="005C0B3F">
            <w:pPr>
              <w:widowControl w:val="0"/>
              <w:rPr>
                <w:rFonts w:ascii="Calibri" w:eastAsia="Calibri" w:hAnsi="Calibri" w:cs="Calibri"/>
                <w:b/>
                <w:color w:val="262626"/>
                <w:sz w:val="22"/>
                <w:szCs w:val="22"/>
              </w:rPr>
            </w:pPr>
          </w:p>
          <w:p w14:paraId="00000145" w14:textId="77777777" w:rsidR="005C0B3F" w:rsidRDefault="005C0B3F">
            <w:pPr>
              <w:widowControl w:val="0"/>
              <w:rPr>
                <w:rFonts w:ascii="Calibri" w:eastAsia="Calibri" w:hAnsi="Calibri" w:cs="Calibri"/>
                <w:b/>
                <w:color w:val="262626"/>
                <w:sz w:val="22"/>
                <w:szCs w:val="22"/>
              </w:rPr>
            </w:pPr>
          </w:p>
          <w:p w14:paraId="00000146" w14:textId="77777777" w:rsidR="005C0B3F" w:rsidRDefault="005C0B3F">
            <w:pPr>
              <w:rPr>
                <w:rFonts w:ascii="Calibri" w:eastAsia="Calibri" w:hAnsi="Calibri" w:cs="Calibri"/>
                <w:b/>
                <w:sz w:val="22"/>
                <w:szCs w:val="22"/>
              </w:rPr>
            </w:pPr>
          </w:p>
        </w:tc>
        <w:tc>
          <w:tcPr>
            <w:tcW w:w="1799" w:type="dxa"/>
          </w:tcPr>
          <w:p w14:paraId="00000147" w14:textId="77777777" w:rsidR="005C0B3F" w:rsidRDefault="0081077A">
            <w:pPr>
              <w:rPr>
                <w:rFonts w:ascii="Calibri" w:eastAsia="Calibri" w:hAnsi="Calibri" w:cs="Calibri"/>
                <w:sz w:val="22"/>
                <w:szCs w:val="22"/>
              </w:rPr>
            </w:pPr>
            <w:r>
              <w:rPr>
                <w:rFonts w:ascii="Calibri" w:eastAsia="Calibri" w:hAnsi="Calibri" w:cs="Calibri"/>
                <w:sz w:val="22"/>
                <w:szCs w:val="22"/>
              </w:rPr>
              <w:t>ACTFL-CAEP 2b</w:t>
            </w:r>
          </w:p>
          <w:p w14:paraId="00000148" w14:textId="77777777" w:rsidR="005C0B3F" w:rsidRDefault="005C0B3F">
            <w:pPr>
              <w:rPr>
                <w:rFonts w:ascii="Calibri" w:eastAsia="Calibri" w:hAnsi="Calibri" w:cs="Calibri"/>
                <w:sz w:val="22"/>
                <w:szCs w:val="22"/>
              </w:rPr>
            </w:pPr>
          </w:p>
        </w:tc>
        <w:tc>
          <w:tcPr>
            <w:tcW w:w="1529" w:type="dxa"/>
            <w:gridSpan w:val="2"/>
          </w:tcPr>
          <w:p w14:paraId="00000149"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4B"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in unable to describe major featur</w:t>
            </w:r>
            <w:r>
              <w:rPr>
                <w:rFonts w:ascii="Calibri" w:eastAsia="Calibri" w:hAnsi="Calibri" w:cs="Calibri"/>
                <w:sz w:val="22"/>
                <w:szCs w:val="22"/>
              </w:rPr>
              <w:t>es of the target language: grammar, phonology, morphology, syntax, and semantics.</w:t>
            </w:r>
          </w:p>
          <w:p w14:paraId="0000014C" w14:textId="77777777" w:rsidR="005C0B3F" w:rsidRDefault="005C0B3F">
            <w:pPr>
              <w:rPr>
                <w:rFonts w:ascii="Calibri" w:eastAsia="Calibri" w:hAnsi="Calibri" w:cs="Calibri"/>
                <w:sz w:val="22"/>
                <w:szCs w:val="22"/>
              </w:rPr>
            </w:pPr>
          </w:p>
        </w:tc>
        <w:tc>
          <w:tcPr>
            <w:tcW w:w="1530" w:type="dxa"/>
          </w:tcPr>
          <w:p w14:paraId="0000014D"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displays a lack of ability to describe the major features of the target language grammar, phonology, morphology, syntax, and semantics.</w:t>
            </w:r>
          </w:p>
          <w:p w14:paraId="0000014E" w14:textId="77777777" w:rsidR="005C0B3F" w:rsidRDefault="005C0B3F">
            <w:pPr>
              <w:rPr>
                <w:rFonts w:ascii="Calibri" w:eastAsia="Calibri" w:hAnsi="Calibri" w:cs="Calibri"/>
                <w:sz w:val="22"/>
                <w:szCs w:val="22"/>
              </w:rPr>
            </w:pPr>
          </w:p>
        </w:tc>
        <w:tc>
          <w:tcPr>
            <w:tcW w:w="1348" w:type="dxa"/>
            <w:gridSpan w:val="2"/>
          </w:tcPr>
          <w:p w14:paraId="0000014F"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describes the major features of the target language: grammar, phonology, morphology, syntax, and semantics.</w:t>
            </w:r>
          </w:p>
          <w:p w14:paraId="00000150" w14:textId="77777777" w:rsidR="005C0B3F" w:rsidRDefault="005C0B3F">
            <w:pPr>
              <w:rPr>
                <w:rFonts w:ascii="Calibri" w:eastAsia="Calibri" w:hAnsi="Calibri" w:cs="Calibri"/>
                <w:sz w:val="22"/>
                <w:szCs w:val="22"/>
              </w:rPr>
            </w:pPr>
          </w:p>
        </w:tc>
        <w:tc>
          <w:tcPr>
            <w:tcW w:w="1980" w:type="dxa"/>
            <w:gridSpan w:val="3"/>
          </w:tcPr>
          <w:p w14:paraId="00000152"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uses opportunities that arise from spontaneous language to highlight the natural occurrence of grammar, phonolo</w:t>
            </w:r>
            <w:r>
              <w:rPr>
                <w:rFonts w:ascii="Calibri" w:eastAsia="Calibri" w:hAnsi="Calibri" w:cs="Calibri"/>
                <w:sz w:val="22"/>
                <w:szCs w:val="22"/>
              </w:rPr>
              <w:t>gy, morphology, syntax, and semantics.</w:t>
            </w:r>
          </w:p>
        </w:tc>
        <w:tc>
          <w:tcPr>
            <w:tcW w:w="2071" w:type="dxa"/>
          </w:tcPr>
          <w:p w14:paraId="00000155" w14:textId="77777777" w:rsidR="005C0B3F" w:rsidRDefault="005C0B3F">
            <w:pPr>
              <w:rPr>
                <w:rFonts w:ascii="Calibri" w:eastAsia="Calibri" w:hAnsi="Calibri" w:cs="Calibri"/>
                <w:sz w:val="22"/>
                <w:szCs w:val="22"/>
              </w:rPr>
            </w:pPr>
          </w:p>
        </w:tc>
      </w:tr>
      <w:tr w:rsidR="005C0B3F" w14:paraId="60ED54FE" w14:textId="77777777">
        <w:tc>
          <w:tcPr>
            <w:tcW w:w="1793" w:type="dxa"/>
          </w:tcPr>
          <w:p w14:paraId="00000156"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5b</w:t>
            </w:r>
          </w:p>
          <w:p w14:paraId="00000157" w14:textId="77777777" w:rsidR="005C0B3F" w:rsidRDefault="005C0B3F">
            <w:pPr>
              <w:spacing w:after="1"/>
              <w:rPr>
                <w:rFonts w:ascii="Calibri" w:eastAsia="Calibri" w:hAnsi="Calibri" w:cs="Calibri"/>
                <w:b/>
                <w:sz w:val="22"/>
                <w:szCs w:val="22"/>
              </w:rPr>
            </w:pPr>
          </w:p>
          <w:p w14:paraId="00000158" w14:textId="77777777" w:rsidR="005C0B3F" w:rsidRDefault="0081077A">
            <w:pPr>
              <w:spacing w:after="1"/>
              <w:rPr>
                <w:rFonts w:ascii="Calibri" w:eastAsia="Calibri" w:hAnsi="Calibri" w:cs="Calibri"/>
                <w:b/>
                <w:sz w:val="22"/>
                <w:szCs w:val="22"/>
                <w:highlight w:val="yellow"/>
              </w:rPr>
            </w:pPr>
            <w:r>
              <w:rPr>
                <w:rFonts w:ascii="Calibri" w:eastAsia="Calibri" w:hAnsi="Calibri" w:cs="Calibri"/>
                <w:b/>
                <w:sz w:val="22"/>
                <w:szCs w:val="22"/>
              </w:rPr>
              <w:t>Understanding Linguistics/Explanation to Learners</w:t>
            </w:r>
          </w:p>
          <w:p w14:paraId="00000159" w14:textId="77777777" w:rsidR="005C0B3F" w:rsidRDefault="005C0B3F">
            <w:pPr>
              <w:spacing w:after="1"/>
              <w:rPr>
                <w:rFonts w:ascii="Calibri" w:eastAsia="Calibri" w:hAnsi="Calibri" w:cs="Calibri"/>
                <w:b/>
                <w:sz w:val="22"/>
                <w:szCs w:val="22"/>
              </w:rPr>
            </w:pPr>
          </w:p>
          <w:p w14:paraId="0000015A" w14:textId="77777777" w:rsidR="005C0B3F" w:rsidRDefault="005C0B3F">
            <w:pPr>
              <w:spacing w:after="1"/>
              <w:rPr>
                <w:rFonts w:ascii="Calibri" w:eastAsia="Calibri" w:hAnsi="Calibri" w:cs="Calibri"/>
                <w:b/>
                <w:sz w:val="22"/>
                <w:szCs w:val="22"/>
              </w:rPr>
            </w:pPr>
          </w:p>
        </w:tc>
        <w:tc>
          <w:tcPr>
            <w:tcW w:w="1799" w:type="dxa"/>
          </w:tcPr>
          <w:p w14:paraId="0000015B" w14:textId="77777777" w:rsidR="005C0B3F" w:rsidRDefault="0081077A">
            <w:pPr>
              <w:widowControl w:val="0"/>
              <w:rPr>
                <w:rFonts w:ascii="Calibri" w:eastAsia="Calibri" w:hAnsi="Calibri" w:cs="Calibri"/>
                <w:b/>
                <w:sz w:val="22"/>
                <w:szCs w:val="22"/>
              </w:rPr>
            </w:pPr>
            <w:r>
              <w:rPr>
                <w:rFonts w:ascii="Calibri" w:eastAsia="Calibri" w:hAnsi="Calibri" w:cs="Calibri"/>
                <w:color w:val="262626"/>
                <w:sz w:val="22"/>
                <w:szCs w:val="22"/>
              </w:rPr>
              <w:t>ACTFL-CAEP 2b</w:t>
            </w:r>
            <w:r>
              <w:rPr>
                <w:rFonts w:ascii="Calibri" w:eastAsia="Calibri" w:hAnsi="Calibri" w:cs="Calibri"/>
                <w:b/>
                <w:color w:val="262626"/>
                <w:sz w:val="22"/>
                <w:szCs w:val="22"/>
              </w:rPr>
              <w:t xml:space="preserve"> </w:t>
            </w:r>
          </w:p>
          <w:p w14:paraId="0000015C" w14:textId="77777777" w:rsidR="005C0B3F" w:rsidRDefault="005C0B3F">
            <w:pPr>
              <w:rPr>
                <w:rFonts w:ascii="Calibri" w:eastAsia="Calibri" w:hAnsi="Calibri" w:cs="Calibri"/>
                <w:b/>
                <w:sz w:val="22"/>
                <w:szCs w:val="22"/>
              </w:rPr>
            </w:pPr>
          </w:p>
        </w:tc>
        <w:tc>
          <w:tcPr>
            <w:tcW w:w="1529" w:type="dxa"/>
            <w:gridSpan w:val="2"/>
          </w:tcPr>
          <w:p w14:paraId="0000015D"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5F"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lacks the ability to explain rules for word and sentence formation and does not explain their function, structure or meaning in foreign language discourse satisfactorily in </w:t>
            </w:r>
            <w:r>
              <w:rPr>
                <w:rFonts w:ascii="Calibri" w:eastAsia="Calibri" w:hAnsi="Calibri" w:cs="Calibri"/>
                <w:sz w:val="22"/>
                <w:szCs w:val="22"/>
              </w:rPr>
              <w:lastRenderedPageBreak/>
              <w:t>classroom instruction.</w:t>
            </w:r>
          </w:p>
          <w:p w14:paraId="00000160" w14:textId="77777777" w:rsidR="005C0B3F" w:rsidRDefault="005C0B3F">
            <w:pPr>
              <w:rPr>
                <w:rFonts w:ascii="Calibri" w:eastAsia="Calibri" w:hAnsi="Calibri" w:cs="Calibri"/>
                <w:sz w:val="22"/>
                <w:szCs w:val="22"/>
              </w:rPr>
            </w:pPr>
          </w:p>
        </w:tc>
        <w:tc>
          <w:tcPr>
            <w:tcW w:w="1530" w:type="dxa"/>
          </w:tcPr>
          <w:p w14:paraId="00000161"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 demonstrates occasional</w:t>
            </w:r>
            <w:r>
              <w:rPr>
                <w:rFonts w:ascii="Calibri" w:eastAsia="Calibri" w:hAnsi="Calibri" w:cs="Calibri"/>
                <w:sz w:val="22"/>
                <w:szCs w:val="22"/>
              </w:rPr>
              <w:t xml:space="preserve"> difficulty in describing word and sentence formation as well as their function, structure and meaning in foreign </w:t>
            </w:r>
            <w:r>
              <w:rPr>
                <w:rFonts w:ascii="Calibri" w:eastAsia="Calibri" w:hAnsi="Calibri" w:cs="Calibri"/>
                <w:sz w:val="22"/>
                <w:szCs w:val="22"/>
              </w:rPr>
              <w:lastRenderedPageBreak/>
              <w:t>language discourse.</w:t>
            </w:r>
          </w:p>
        </w:tc>
        <w:tc>
          <w:tcPr>
            <w:tcW w:w="1348" w:type="dxa"/>
            <w:gridSpan w:val="2"/>
          </w:tcPr>
          <w:p w14:paraId="00000162"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 describes rules for word and sentence formation as well as their function, structure, and meaning in for</w:t>
            </w:r>
            <w:r>
              <w:rPr>
                <w:rFonts w:ascii="Calibri" w:eastAsia="Calibri" w:hAnsi="Calibri" w:cs="Calibri"/>
                <w:sz w:val="22"/>
                <w:szCs w:val="22"/>
              </w:rPr>
              <w:t xml:space="preserve">eign </w:t>
            </w:r>
            <w:r>
              <w:rPr>
                <w:rFonts w:ascii="Calibri" w:eastAsia="Calibri" w:hAnsi="Calibri" w:cs="Calibri"/>
                <w:sz w:val="22"/>
                <w:szCs w:val="22"/>
              </w:rPr>
              <w:lastRenderedPageBreak/>
              <w:t>language discourse.</w:t>
            </w:r>
          </w:p>
          <w:p w14:paraId="00000163" w14:textId="77777777" w:rsidR="005C0B3F" w:rsidRDefault="005C0B3F">
            <w:pPr>
              <w:rPr>
                <w:rFonts w:ascii="Calibri" w:eastAsia="Calibri" w:hAnsi="Calibri" w:cs="Calibri"/>
                <w:sz w:val="22"/>
                <w:szCs w:val="22"/>
              </w:rPr>
            </w:pPr>
          </w:p>
        </w:tc>
        <w:tc>
          <w:tcPr>
            <w:tcW w:w="1980" w:type="dxa"/>
            <w:gridSpan w:val="3"/>
          </w:tcPr>
          <w:p w14:paraId="00000165"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 uses opportunities that arise from spontaneous use of language to highlight sentence formation and structure.</w:t>
            </w:r>
          </w:p>
        </w:tc>
        <w:tc>
          <w:tcPr>
            <w:tcW w:w="2071" w:type="dxa"/>
          </w:tcPr>
          <w:p w14:paraId="00000168" w14:textId="77777777" w:rsidR="005C0B3F" w:rsidRDefault="005C0B3F">
            <w:pPr>
              <w:rPr>
                <w:rFonts w:ascii="Calibri" w:eastAsia="Calibri" w:hAnsi="Calibri" w:cs="Calibri"/>
                <w:sz w:val="22"/>
                <w:szCs w:val="22"/>
              </w:rPr>
            </w:pPr>
          </w:p>
        </w:tc>
      </w:tr>
      <w:tr w:rsidR="005C0B3F" w14:paraId="0BE2795B" w14:textId="77777777">
        <w:tc>
          <w:tcPr>
            <w:tcW w:w="1793" w:type="dxa"/>
          </w:tcPr>
          <w:p w14:paraId="00000169"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InTASC 6:</w:t>
            </w:r>
          </w:p>
          <w:p w14:paraId="0000016A"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ASSESSMENT.</w:t>
            </w:r>
          </w:p>
          <w:p w14:paraId="0000016B"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Assessing Student</w:t>
            </w:r>
          </w:p>
          <w:p w14:paraId="0000016C"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Learning</w:t>
            </w:r>
          </w:p>
          <w:p w14:paraId="0000016D" w14:textId="77777777" w:rsidR="005C0B3F" w:rsidRDefault="005C0B3F">
            <w:pPr>
              <w:spacing w:after="1"/>
              <w:rPr>
                <w:rFonts w:ascii="Calibri" w:eastAsia="Calibri" w:hAnsi="Calibri" w:cs="Calibri"/>
                <w:b/>
                <w:sz w:val="22"/>
                <w:szCs w:val="22"/>
              </w:rPr>
            </w:pPr>
          </w:p>
        </w:tc>
        <w:tc>
          <w:tcPr>
            <w:tcW w:w="1799" w:type="dxa"/>
          </w:tcPr>
          <w:p w14:paraId="0000016E" w14:textId="77777777" w:rsidR="005C0B3F" w:rsidRDefault="0081077A">
            <w:pPr>
              <w:widowControl w:val="0"/>
              <w:rPr>
                <w:rFonts w:ascii="Calibri" w:eastAsia="Calibri" w:hAnsi="Calibri" w:cs="Calibri"/>
                <w:color w:val="262626"/>
                <w:sz w:val="22"/>
                <w:szCs w:val="22"/>
              </w:rPr>
            </w:pPr>
            <w:r>
              <w:rPr>
                <w:rFonts w:ascii="Calibri" w:eastAsia="Calibri" w:hAnsi="Calibri" w:cs="Calibri"/>
                <w:sz w:val="22"/>
                <w:szCs w:val="22"/>
              </w:rPr>
              <w:t>InTASC 6</w:t>
            </w:r>
          </w:p>
        </w:tc>
        <w:tc>
          <w:tcPr>
            <w:tcW w:w="1529" w:type="dxa"/>
            <w:gridSpan w:val="2"/>
            <w:shd w:val="clear" w:color="auto" w:fill="auto"/>
          </w:tcPr>
          <w:p w14:paraId="0000016F"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shd w:val="clear" w:color="auto" w:fill="auto"/>
          </w:tcPr>
          <w:p w14:paraId="00000171" w14:textId="77777777" w:rsidR="005C0B3F" w:rsidRDefault="0081077A">
            <w:pPr>
              <w:rPr>
                <w:rFonts w:ascii="Calibri" w:eastAsia="Calibri" w:hAnsi="Calibri" w:cs="Calibri"/>
                <w:sz w:val="22"/>
                <w:szCs w:val="22"/>
              </w:rPr>
            </w:pPr>
            <w:r>
              <w:rPr>
                <w:rFonts w:ascii="Calibri" w:eastAsia="Calibri" w:hAnsi="Calibri" w:cs="Calibri"/>
                <w:sz w:val="22"/>
                <w:szCs w:val="22"/>
              </w:rPr>
              <w:t>Assessments used by candidate are not aligned with learning outcomes.</w:t>
            </w:r>
          </w:p>
        </w:tc>
        <w:tc>
          <w:tcPr>
            <w:tcW w:w="1530" w:type="dxa"/>
            <w:shd w:val="clear" w:color="auto" w:fill="auto"/>
          </w:tcPr>
          <w:p w14:paraId="00000172" w14:textId="77777777" w:rsidR="005C0B3F" w:rsidRDefault="0081077A">
            <w:pPr>
              <w:rPr>
                <w:rFonts w:ascii="Calibri" w:eastAsia="Calibri" w:hAnsi="Calibri" w:cs="Calibri"/>
                <w:sz w:val="22"/>
                <w:szCs w:val="22"/>
              </w:rPr>
            </w:pPr>
            <w:r>
              <w:rPr>
                <w:rFonts w:ascii="Calibri" w:eastAsia="Calibri" w:hAnsi="Calibri" w:cs="Calibri"/>
                <w:sz w:val="22"/>
                <w:szCs w:val="22"/>
              </w:rPr>
              <w:t>Candidate sometimes uses assessments aligned to learning outcomes to inform instruction.</w:t>
            </w:r>
          </w:p>
        </w:tc>
        <w:tc>
          <w:tcPr>
            <w:tcW w:w="1348" w:type="dxa"/>
            <w:gridSpan w:val="2"/>
            <w:shd w:val="clear" w:color="auto" w:fill="auto"/>
          </w:tcPr>
          <w:p w14:paraId="00000173" w14:textId="77777777" w:rsidR="005C0B3F" w:rsidRDefault="0081077A">
            <w:pPr>
              <w:rPr>
                <w:rFonts w:ascii="Calibri" w:eastAsia="Calibri" w:hAnsi="Calibri" w:cs="Calibri"/>
                <w:sz w:val="22"/>
                <w:szCs w:val="22"/>
              </w:rPr>
            </w:pPr>
            <w:r>
              <w:rPr>
                <w:rFonts w:ascii="Calibri" w:eastAsia="Calibri" w:hAnsi="Calibri" w:cs="Calibri"/>
                <w:sz w:val="22"/>
                <w:szCs w:val="22"/>
              </w:rPr>
              <w:t>Candidate uses formative and/or summati</w:t>
            </w:r>
            <w:r>
              <w:rPr>
                <w:rFonts w:ascii="Calibri" w:eastAsia="Calibri" w:hAnsi="Calibri" w:cs="Calibri"/>
                <w:sz w:val="22"/>
                <w:szCs w:val="22"/>
              </w:rPr>
              <w:t>ve assessments that align with learning outcomes to inform instruction. Candidate may still need guidance toward mastery in this area.</w:t>
            </w:r>
          </w:p>
          <w:p w14:paraId="00000174" w14:textId="77777777" w:rsidR="005C0B3F" w:rsidRDefault="0081077A">
            <w:pPr>
              <w:rPr>
                <w:rFonts w:ascii="Calibri" w:eastAsia="Calibri" w:hAnsi="Calibri" w:cs="Calibri"/>
                <w:sz w:val="22"/>
                <w:szCs w:val="22"/>
              </w:rPr>
            </w:pPr>
            <w:r>
              <w:rPr>
                <w:rFonts w:ascii="Calibri" w:eastAsia="Calibri" w:hAnsi="Calibri" w:cs="Calibri"/>
                <w:sz w:val="22"/>
                <w:szCs w:val="22"/>
              </w:rPr>
              <w:br/>
            </w:r>
          </w:p>
        </w:tc>
        <w:tc>
          <w:tcPr>
            <w:tcW w:w="1980" w:type="dxa"/>
            <w:gridSpan w:val="3"/>
            <w:shd w:val="clear" w:color="auto" w:fill="auto"/>
          </w:tcPr>
          <w:p w14:paraId="00000176" w14:textId="77777777" w:rsidR="005C0B3F" w:rsidRDefault="0081077A">
            <w:pPr>
              <w:rPr>
                <w:rFonts w:ascii="Calibri" w:eastAsia="Calibri" w:hAnsi="Calibri" w:cs="Calibri"/>
                <w:sz w:val="22"/>
                <w:szCs w:val="22"/>
              </w:rPr>
            </w:pPr>
            <w:r>
              <w:rPr>
                <w:rFonts w:ascii="Calibri" w:eastAsia="Calibri" w:hAnsi="Calibri" w:cs="Calibri"/>
                <w:sz w:val="22"/>
                <w:szCs w:val="22"/>
              </w:rPr>
              <w:t>Candidate expertly and consistently uses formative and/or summative assessments that align with learning outcomes to in</w:t>
            </w:r>
            <w:r>
              <w:rPr>
                <w:rFonts w:ascii="Calibri" w:eastAsia="Calibri" w:hAnsi="Calibri" w:cs="Calibri"/>
                <w:sz w:val="22"/>
                <w:szCs w:val="22"/>
              </w:rPr>
              <w:t>form instruction.</w:t>
            </w:r>
          </w:p>
        </w:tc>
        <w:tc>
          <w:tcPr>
            <w:tcW w:w="2071" w:type="dxa"/>
          </w:tcPr>
          <w:p w14:paraId="00000179" w14:textId="77777777" w:rsidR="005C0B3F" w:rsidRDefault="005C0B3F">
            <w:pPr>
              <w:rPr>
                <w:rFonts w:ascii="Calibri" w:eastAsia="Calibri" w:hAnsi="Calibri" w:cs="Calibri"/>
                <w:sz w:val="22"/>
                <w:szCs w:val="22"/>
              </w:rPr>
            </w:pPr>
          </w:p>
        </w:tc>
      </w:tr>
      <w:tr w:rsidR="005C0B3F" w14:paraId="2BDA7D8C" w14:textId="77777777">
        <w:tc>
          <w:tcPr>
            <w:tcW w:w="1793" w:type="dxa"/>
          </w:tcPr>
          <w:p w14:paraId="0000017A"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6a</w:t>
            </w:r>
          </w:p>
          <w:p w14:paraId="0000017B" w14:textId="77777777" w:rsidR="005C0B3F" w:rsidRDefault="0081077A">
            <w:pPr>
              <w:spacing w:line="259" w:lineRule="auto"/>
              <w:rPr>
                <w:rFonts w:ascii="Calibri" w:eastAsia="Calibri" w:hAnsi="Calibri" w:cs="Calibri"/>
                <w:sz w:val="22"/>
                <w:szCs w:val="22"/>
              </w:rPr>
            </w:pPr>
            <w:sdt>
              <w:sdtPr>
                <w:tag w:val="goog_rdk_0"/>
                <w:id w:val="-505513651"/>
              </w:sdtPr>
              <w:sdtEndPr/>
              <w:sdtContent>
                <w:commentRangeStart w:id="2"/>
              </w:sdtContent>
            </w:sdt>
            <w:r>
              <w:rPr>
                <w:rFonts w:ascii="Calibri" w:eastAsia="Calibri" w:hAnsi="Calibri" w:cs="Calibri"/>
                <w:b/>
                <w:sz w:val="22"/>
                <w:szCs w:val="22"/>
              </w:rPr>
              <w:t xml:space="preserve">InTASC </w:t>
            </w:r>
            <w:commentRangeEnd w:id="2"/>
            <w:r>
              <w:commentReference w:id="2"/>
            </w:r>
            <w:r>
              <w:rPr>
                <w:rFonts w:ascii="Calibri" w:eastAsia="Calibri" w:hAnsi="Calibri" w:cs="Calibri"/>
                <w:b/>
                <w:sz w:val="22"/>
                <w:szCs w:val="22"/>
              </w:rPr>
              <w:t>6:</w:t>
            </w:r>
          </w:p>
          <w:p w14:paraId="0000017C"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ASSESSMENT.</w:t>
            </w:r>
          </w:p>
          <w:p w14:paraId="0000017D"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Providing Feedback to Learners</w:t>
            </w:r>
          </w:p>
          <w:p w14:paraId="0000017E" w14:textId="77777777" w:rsidR="005C0B3F" w:rsidRDefault="005C0B3F">
            <w:pPr>
              <w:spacing w:line="242" w:lineRule="auto"/>
              <w:rPr>
                <w:rFonts w:ascii="Calibri" w:eastAsia="Calibri" w:hAnsi="Calibri" w:cs="Calibri"/>
                <w:b/>
                <w:sz w:val="22"/>
                <w:szCs w:val="22"/>
              </w:rPr>
            </w:pPr>
          </w:p>
        </w:tc>
        <w:tc>
          <w:tcPr>
            <w:tcW w:w="1799" w:type="dxa"/>
          </w:tcPr>
          <w:p w14:paraId="0000017F" w14:textId="77777777" w:rsidR="005C0B3F" w:rsidRDefault="0081077A">
            <w:pPr>
              <w:rPr>
                <w:rFonts w:ascii="Calibri" w:eastAsia="Calibri" w:hAnsi="Calibri" w:cs="Calibri"/>
                <w:sz w:val="22"/>
                <w:szCs w:val="22"/>
              </w:rPr>
            </w:pPr>
            <w:r>
              <w:rPr>
                <w:rFonts w:ascii="Calibri" w:eastAsia="Calibri" w:hAnsi="Calibri" w:cs="Calibri"/>
                <w:sz w:val="22"/>
                <w:szCs w:val="22"/>
              </w:rPr>
              <w:t>InTASC 6</w:t>
            </w:r>
          </w:p>
        </w:tc>
        <w:tc>
          <w:tcPr>
            <w:tcW w:w="1529" w:type="dxa"/>
            <w:gridSpan w:val="2"/>
          </w:tcPr>
          <w:p w14:paraId="00000180"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82" w14:textId="77777777" w:rsidR="005C0B3F" w:rsidRDefault="0081077A">
            <w:pPr>
              <w:rPr>
                <w:rFonts w:ascii="Calibri" w:eastAsia="Calibri" w:hAnsi="Calibri" w:cs="Calibri"/>
                <w:sz w:val="22"/>
                <w:szCs w:val="22"/>
              </w:rPr>
            </w:pPr>
            <w:r>
              <w:rPr>
                <w:rFonts w:ascii="Calibri" w:eastAsia="Calibri" w:hAnsi="Calibri" w:cs="Calibri"/>
                <w:sz w:val="22"/>
                <w:szCs w:val="22"/>
              </w:rPr>
              <w:t>Candidate does not provide meaningful feedback.</w:t>
            </w:r>
          </w:p>
        </w:tc>
        <w:tc>
          <w:tcPr>
            <w:tcW w:w="1530" w:type="dxa"/>
          </w:tcPr>
          <w:p w14:paraId="00000183" w14:textId="77777777" w:rsidR="005C0B3F" w:rsidRDefault="0081077A">
            <w:pPr>
              <w:rPr>
                <w:rFonts w:ascii="Calibri" w:eastAsia="Calibri" w:hAnsi="Calibri" w:cs="Calibri"/>
                <w:sz w:val="22"/>
                <w:szCs w:val="22"/>
              </w:rPr>
            </w:pPr>
            <w:r>
              <w:rPr>
                <w:rFonts w:ascii="Calibri" w:eastAsia="Calibri" w:hAnsi="Calibri" w:cs="Calibri"/>
                <w:sz w:val="22"/>
                <w:szCs w:val="22"/>
              </w:rPr>
              <w:t>Candidate sometimes provides learners with meaningful feedback and not always with consistency.</w:t>
            </w:r>
          </w:p>
        </w:tc>
        <w:tc>
          <w:tcPr>
            <w:tcW w:w="1348" w:type="dxa"/>
            <w:gridSpan w:val="2"/>
          </w:tcPr>
          <w:p w14:paraId="00000184"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often provides learners with ongoing, meaningful feedback and encourages </w:t>
            </w:r>
            <w:r>
              <w:rPr>
                <w:rFonts w:ascii="Calibri" w:eastAsia="Calibri" w:hAnsi="Calibri" w:cs="Calibri"/>
                <w:sz w:val="22"/>
                <w:szCs w:val="22"/>
              </w:rPr>
              <w:lastRenderedPageBreak/>
              <w:t>students to self-evaluate. Candidate may still need guidance toward mastery i</w:t>
            </w:r>
            <w:r>
              <w:rPr>
                <w:rFonts w:ascii="Calibri" w:eastAsia="Calibri" w:hAnsi="Calibri" w:cs="Calibri"/>
                <w:sz w:val="22"/>
                <w:szCs w:val="22"/>
              </w:rPr>
              <w:t>n this area.</w:t>
            </w:r>
          </w:p>
        </w:tc>
        <w:tc>
          <w:tcPr>
            <w:tcW w:w="1980" w:type="dxa"/>
            <w:gridSpan w:val="3"/>
          </w:tcPr>
          <w:p w14:paraId="00000186"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expertly and consistently provides learners with ongoing, meaningful feedback and encourages students to self-evaluate.</w:t>
            </w:r>
          </w:p>
        </w:tc>
        <w:tc>
          <w:tcPr>
            <w:tcW w:w="2071" w:type="dxa"/>
          </w:tcPr>
          <w:p w14:paraId="00000189" w14:textId="77777777" w:rsidR="005C0B3F" w:rsidRDefault="005C0B3F">
            <w:pPr>
              <w:rPr>
                <w:rFonts w:ascii="Calibri" w:eastAsia="Calibri" w:hAnsi="Calibri" w:cs="Calibri"/>
                <w:sz w:val="22"/>
                <w:szCs w:val="22"/>
              </w:rPr>
            </w:pPr>
          </w:p>
        </w:tc>
      </w:tr>
      <w:tr w:rsidR="005C0B3F" w14:paraId="780F31C8" w14:textId="77777777">
        <w:tc>
          <w:tcPr>
            <w:tcW w:w="1793" w:type="dxa"/>
          </w:tcPr>
          <w:p w14:paraId="0000018A" w14:textId="77777777" w:rsidR="005C0B3F" w:rsidRDefault="0081077A">
            <w:pPr>
              <w:rPr>
                <w:rFonts w:ascii="Calibri" w:eastAsia="Calibri" w:hAnsi="Calibri" w:cs="Calibri"/>
                <w:b/>
                <w:sz w:val="22"/>
                <w:szCs w:val="22"/>
              </w:rPr>
            </w:pPr>
            <w:r>
              <w:rPr>
                <w:rFonts w:ascii="Calibri" w:eastAsia="Calibri" w:hAnsi="Calibri" w:cs="Calibri"/>
                <w:b/>
                <w:sz w:val="22"/>
                <w:szCs w:val="22"/>
              </w:rPr>
              <w:t>6b</w:t>
            </w:r>
          </w:p>
          <w:p w14:paraId="0000018B" w14:textId="77777777" w:rsidR="005C0B3F" w:rsidRDefault="0081077A">
            <w:pPr>
              <w:rPr>
                <w:rFonts w:ascii="Calibri" w:eastAsia="Calibri" w:hAnsi="Calibri" w:cs="Calibri"/>
                <w:b/>
                <w:sz w:val="22"/>
                <w:szCs w:val="22"/>
              </w:rPr>
            </w:pPr>
            <w:r>
              <w:rPr>
                <w:rFonts w:ascii="Calibri" w:eastAsia="Calibri" w:hAnsi="Calibri" w:cs="Calibri"/>
                <w:b/>
                <w:sz w:val="22"/>
                <w:szCs w:val="22"/>
              </w:rPr>
              <w:t>Assessing Interpretive Communication</w:t>
            </w:r>
          </w:p>
          <w:p w14:paraId="0000018C" w14:textId="77777777" w:rsidR="005C0B3F" w:rsidRDefault="005C0B3F">
            <w:pPr>
              <w:rPr>
                <w:rFonts w:ascii="Calibri" w:eastAsia="Calibri" w:hAnsi="Calibri" w:cs="Calibri"/>
                <w:b/>
                <w:sz w:val="22"/>
                <w:szCs w:val="22"/>
              </w:rPr>
            </w:pPr>
          </w:p>
        </w:tc>
        <w:tc>
          <w:tcPr>
            <w:tcW w:w="1799" w:type="dxa"/>
          </w:tcPr>
          <w:p w14:paraId="0000018D" w14:textId="77777777" w:rsidR="005C0B3F" w:rsidRDefault="0081077A">
            <w:pPr>
              <w:widowControl w:val="0"/>
              <w:rPr>
                <w:rFonts w:ascii="Calibri" w:eastAsia="Calibri" w:hAnsi="Calibri" w:cs="Calibri"/>
                <w:b/>
                <w:sz w:val="22"/>
                <w:szCs w:val="22"/>
              </w:rPr>
            </w:pPr>
            <w:r>
              <w:rPr>
                <w:rFonts w:ascii="Calibri" w:eastAsia="Calibri" w:hAnsi="Calibri" w:cs="Calibri"/>
                <w:sz w:val="22"/>
                <w:szCs w:val="22"/>
              </w:rPr>
              <w:t xml:space="preserve">ACTFL-CAEP 5b  </w:t>
            </w:r>
          </w:p>
          <w:p w14:paraId="0000018E" w14:textId="77777777" w:rsidR="005C0B3F" w:rsidRDefault="005C0B3F">
            <w:pPr>
              <w:rPr>
                <w:rFonts w:ascii="Calibri" w:eastAsia="Calibri" w:hAnsi="Calibri" w:cs="Calibri"/>
                <w:sz w:val="22"/>
                <w:szCs w:val="22"/>
              </w:rPr>
            </w:pPr>
          </w:p>
          <w:p w14:paraId="0000018F" w14:textId="77777777" w:rsidR="005C0B3F" w:rsidRDefault="005C0B3F">
            <w:pPr>
              <w:rPr>
                <w:rFonts w:ascii="Calibri" w:eastAsia="Calibri" w:hAnsi="Calibri" w:cs="Calibri"/>
                <w:sz w:val="22"/>
                <w:szCs w:val="22"/>
              </w:rPr>
            </w:pPr>
          </w:p>
        </w:tc>
        <w:tc>
          <w:tcPr>
            <w:tcW w:w="1529" w:type="dxa"/>
            <w:gridSpan w:val="2"/>
          </w:tcPr>
          <w:p w14:paraId="00000190"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Not applicable and/or lack of basis for judgment at </w:t>
            </w:r>
            <w:r>
              <w:rPr>
                <w:rFonts w:ascii="Calibri" w:eastAsia="Calibri" w:hAnsi="Calibri" w:cs="Calibri"/>
                <w:sz w:val="22"/>
                <w:szCs w:val="22"/>
              </w:rPr>
              <w:t>this.</w:t>
            </w:r>
          </w:p>
        </w:tc>
        <w:tc>
          <w:tcPr>
            <w:tcW w:w="1805" w:type="dxa"/>
          </w:tcPr>
          <w:p w14:paraId="00000192"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does not use interpretive assessments in their classroom instruction that identify successfully the differential levels of proficiency of students.</w:t>
            </w:r>
          </w:p>
          <w:p w14:paraId="00000193" w14:textId="77777777" w:rsidR="005C0B3F" w:rsidRDefault="005C0B3F">
            <w:pPr>
              <w:rPr>
                <w:rFonts w:ascii="Calibri" w:eastAsia="Calibri" w:hAnsi="Calibri" w:cs="Calibri"/>
                <w:sz w:val="22"/>
                <w:szCs w:val="22"/>
              </w:rPr>
            </w:pPr>
          </w:p>
        </w:tc>
        <w:tc>
          <w:tcPr>
            <w:tcW w:w="1530" w:type="dxa"/>
          </w:tcPr>
          <w:p w14:paraId="00000194"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uses interpretive assessments found in instructional materials prepared by others. The reading/listening materials with which they work are primarily those developed by others for pedagogical purposes.</w:t>
            </w:r>
          </w:p>
          <w:p w14:paraId="00000195" w14:textId="77777777" w:rsidR="005C0B3F" w:rsidRDefault="005C0B3F">
            <w:pPr>
              <w:rPr>
                <w:rFonts w:ascii="Calibri" w:eastAsia="Calibri" w:hAnsi="Calibri" w:cs="Calibri"/>
                <w:sz w:val="22"/>
                <w:szCs w:val="22"/>
              </w:rPr>
            </w:pPr>
          </w:p>
        </w:tc>
        <w:tc>
          <w:tcPr>
            <w:tcW w:w="1348" w:type="dxa"/>
            <w:gridSpan w:val="2"/>
          </w:tcPr>
          <w:p w14:paraId="00000196"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assesses students</w:t>
            </w:r>
            <w:r>
              <w:rPr>
                <w:rFonts w:ascii="Calibri" w:eastAsia="Calibri" w:hAnsi="Calibri" w:cs="Calibri"/>
                <w:sz w:val="22"/>
                <w:szCs w:val="22"/>
              </w:rPr>
              <w:t xml:space="preserve"> on their ability to interpret oral and printed texts, using a variety of response types from forced-choice to open-ended.</w:t>
            </w:r>
          </w:p>
          <w:p w14:paraId="00000197" w14:textId="77777777" w:rsidR="005C0B3F" w:rsidRDefault="005C0B3F">
            <w:pPr>
              <w:rPr>
                <w:rFonts w:ascii="Calibri" w:eastAsia="Calibri" w:hAnsi="Calibri" w:cs="Calibri"/>
                <w:sz w:val="22"/>
                <w:szCs w:val="22"/>
              </w:rPr>
            </w:pPr>
          </w:p>
        </w:tc>
        <w:tc>
          <w:tcPr>
            <w:tcW w:w="1980" w:type="dxa"/>
            <w:gridSpan w:val="3"/>
          </w:tcPr>
          <w:p w14:paraId="00000199"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assesses students on their ability to interpret oral and printed texts, using a variety of response types that dem</w:t>
            </w:r>
            <w:r>
              <w:rPr>
                <w:rFonts w:ascii="Calibri" w:eastAsia="Calibri" w:hAnsi="Calibri" w:cs="Calibri"/>
                <w:sz w:val="22"/>
                <w:szCs w:val="22"/>
              </w:rPr>
              <w:t>onstrate individual students’ full comprehension subtle nuances of the work.</w:t>
            </w:r>
          </w:p>
        </w:tc>
        <w:tc>
          <w:tcPr>
            <w:tcW w:w="2071" w:type="dxa"/>
          </w:tcPr>
          <w:p w14:paraId="0000019C" w14:textId="77777777" w:rsidR="005C0B3F" w:rsidRDefault="005C0B3F">
            <w:pPr>
              <w:rPr>
                <w:rFonts w:ascii="Calibri" w:eastAsia="Calibri" w:hAnsi="Calibri" w:cs="Calibri"/>
                <w:sz w:val="22"/>
                <w:szCs w:val="22"/>
              </w:rPr>
            </w:pPr>
          </w:p>
        </w:tc>
      </w:tr>
      <w:tr w:rsidR="005C0B3F" w14:paraId="79F5C242" w14:textId="77777777">
        <w:tc>
          <w:tcPr>
            <w:tcW w:w="1793" w:type="dxa"/>
          </w:tcPr>
          <w:p w14:paraId="0000019D"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6c</w:t>
            </w:r>
          </w:p>
          <w:p w14:paraId="0000019E" w14:textId="77777777" w:rsidR="005C0B3F" w:rsidRDefault="0081077A">
            <w:pPr>
              <w:spacing w:line="259" w:lineRule="auto"/>
              <w:rPr>
                <w:rFonts w:ascii="Calibri" w:eastAsia="Calibri" w:hAnsi="Calibri" w:cs="Calibri"/>
                <w:b/>
                <w:sz w:val="22"/>
                <w:szCs w:val="22"/>
                <w:highlight w:val="yellow"/>
              </w:rPr>
            </w:pPr>
            <w:r>
              <w:rPr>
                <w:rFonts w:ascii="Calibri" w:eastAsia="Calibri" w:hAnsi="Calibri" w:cs="Calibri"/>
                <w:b/>
                <w:sz w:val="22"/>
                <w:szCs w:val="22"/>
              </w:rPr>
              <w:lastRenderedPageBreak/>
              <w:t>Assessing Interpersonal Communication</w:t>
            </w:r>
          </w:p>
          <w:p w14:paraId="0000019F" w14:textId="77777777" w:rsidR="005C0B3F" w:rsidRDefault="005C0B3F">
            <w:pPr>
              <w:spacing w:line="259" w:lineRule="auto"/>
              <w:rPr>
                <w:rFonts w:ascii="Calibri" w:eastAsia="Calibri" w:hAnsi="Calibri" w:cs="Calibri"/>
                <w:b/>
                <w:sz w:val="22"/>
                <w:szCs w:val="22"/>
              </w:rPr>
            </w:pPr>
          </w:p>
        </w:tc>
        <w:tc>
          <w:tcPr>
            <w:tcW w:w="1799" w:type="dxa"/>
          </w:tcPr>
          <w:p w14:paraId="000001A0"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ACTFL-CAEP 5b</w:t>
            </w:r>
          </w:p>
          <w:p w14:paraId="000001A1" w14:textId="77777777" w:rsidR="005C0B3F" w:rsidRDefault="005C0B3F">
            <w:pPr>
              <w:rPr>
                <w:rFonts w:ascii="Calibri" w:eastAsia="Calibri" w:hAnsi="Calibri" w:cs="Calibri"/>
                <w:sz w:val="22"/>
                <w:szCs w:val="22"/>
              </w:rPr>
            </w:pPr>
          </w:p>
        </w:tc>
        <w:tc>
          <w:tcPr>
            <w:tcW w:w="1529" w:type="dxa"/>
            <w:gridSpan w:val="2"/>
          </w:tcPr>
          <w:p w14:paraId="000001A2"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Not applicable and/or lack of basis for </w:t>
            </w:r>
            <w:r>
              <w:rPr>
                <w:rFonts w:ascii="Calibri" w:eastAsia="Calibri" w:hAnsi="Calibri" w:cs="Calibri"/>
                <w:sz w:val="22"/>
                <w:szCs w:val="22"/>
              </w:rPr>
              <w:lastRenderedPageBreak/>
              <w:t>judgment at this.</w:t>
            </w:r>
          </w:p>
        </w:tc>
        <w:tc>
          <w:tcPr>
            <w:tcW w:w="1805" w:type="dxa"/>
          </w:tcPr>
          <w:p w14:paraId="000001A4"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does not use </w:t>
            </w:r>
            <w:r>
              <w:rPr>
                <w:rFonts w:ascii="Calibri" w:eastAsia="Calibri" w:hAnsi="Calibri" w:cs="Calibri"/>
                <w:sz w:val="22"/>
                <w:szCs w:val="22"/>
              </w:rPr>
              <w:lastRenderedPageBreak/>
              <w:t>interpersonal assessments in th</w:t>
            </w:r>
            <w:r>
              <w:rPr>
                <w:rFonts w:ascii="Calibri" w:eastAsia="Calibri" w:hAnsi="Calibri" w:cs="Calibri"/>
                <w:sz w:val="22"/>
                <w:szCs w:val="22"/>
              </w:rPr>
              <w:t>eir classroom instruction that identify successfully the differential levels of proficiency of students.</w:t>
            </w:r>
          </w:p>
          <w:p w14:paraId="000001A5" w14:textId="77777777" w:rsidR="005C0B3F" w:rsidRDefault="005C0B3F">
            <w:pPr>
              <w:rPr>
                <w:rFonts w:ascii="Calibri" w:eastAsia="Calibri" w:hAnsi="Calibri" w:cs="Calibri"/>
                <w:sz w:val="22"/>
                <w:szCs w:val="22"/>
              </w:rPr>
            </w:pPr>
          </w:p>
        </w:tc>
        <w:tc>
          <w:tcPr>
            <w:tcW w:w="1530" w:type="dxa"/>
          </w:tcPr>
          <w:p w14:paraId="000001A6"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uses </w:t>
            </w:r>
            <w:r>
              <w:rPr>
                <w:rFonts w:ascii="Calibri" w:eastAsia="Calibri" w:hAnsi="Calibri" w:cs="Calibri"/>
                <w:sz w:val="22"/>
                <w:szCs w:val="22"/>
              </w:rPr>
              <w:lastRenderedPageBreak/>
              <w:t>interpersonal assessments found in instructional materials prepared by others. The reading/listening materials with which they work are primarily those developed by others for pedagogical purposes.</w:t>
            </w:r>
          </w:p>
          <w:p w14:paraId="000001A7" w14:textId="77777777" w:rsidR="005C0B3F" w:rsidRDefault="005C0B3F">
            <w:pPr>
              <w:rPr>
                <w:rFonts w:ascii="Calibri" w:eastAsia="Calibri" w:hAnsi="Calibri" w:cs="Calibri"/>
                <w:sz w:val="22"/>
                <w:szCs w:val="22"/>
              </w:rPr>
            </w:pPr>
          </w:p>
          <w:p w14:paraId="000001A8" w14:textId="77777777" w:rsidR="005C0B3F" w:rsidRDefault="005C0B3F">
            <w:pPr>
              <w:rPr>
                <w:rFonts w:ascii="Calibri" w:eastAsia="Calibri" w:hAnsi="Calibri" w:cs="Calibri"/>
                <w:sz w:val="22"/>
                <w:szCs w:val="22"/>
              </w:rPr>
            </w:pPr>
          </w:p>
          <w:p w14:paraId="000001A9" w14:textId="77777777" w:rsidR="005C0B3F" w:rsidRDefault="005C0B3F">
            <w:pPr>
              <w:rPr>
                <w:rFonts w:ascii="Calibri" w:eastAsia="Calibri" w:hAnsi="Calibri" w:cs="Calibri"/>
                <w:sz w:val="22"/>
                <w:szCs w:val="22"/>
              </w:rPr>
            </w:pPr>
          </w:p>
        </w:tc>
        <w:tc>
          <w:tcPr>
            <w:tcW w:w="1348" w:type="dxa"/>
            <w:gridSpan w:val="2"/>
          </w:tcPr>
          <w:p w14:paraId="000001AA"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assesses </w:t>
            </w:r>
            <w:r>
              <w:rPr>
                <w:rFonts w:ascii="Calibri" w:eastAsia="Calibri" w:hAnsi="Calibri" w:cs="Calibri"/>
                <w:sz w:val="22"/>
                <w:szCs w:val="22"/>
              </w:rPr>
              <w:lastRenderedPageBreak/>
              <w:t>stude</w:t>
            </w:r>
            <w:r>
              <w:rPr>
                <w:rFonts w:ascii="Calibri" w:eastAsia="Calibri" w:hAnsi="Calibri" w:cs="Calibri"/>
                <w:sz w:val="22"/>
                <w:szCs w:val="22"/>
              </w:rPr>
              <w:t>nts on their ability to interact with others by applying clearly articulated rubric performance levels.</w:t>
            </w:r>
          </w:p>
          <w:p w14:paraId="000001AB" w14:textId="77777777" w:rsidR="005C0B3F" w:rsidRDefault="005C0B3F">
            <w:pPr>
              <w:rPr>
                <w:rFonts w:ascii="Calibri" w:eastAsia="Calibri" w:hAnsi="Calibri" w:cs="Calibri"/>
                <w:sz w:val="22"/>
                <w:szCs w:val="22"/>
              </w:rPr>
            </w:pPr>
          </w:p>
          <w:p w14:paraId="000001AC" w14:textId="77777777" w:rsidR="005C0B3F" w:rsidRDefault="005C0B3F">
            <w:pPr>
              <w:rPr>
                <w:rFonts w:ascii="Calibri" w:eastAsia="Calibri" w:hAnsi="Calibri" w:cs="Calibri"/>
                <w:sz w:val="22"/>
                <w:szCs w:val="22"/>
              </w:rPr>
            </w:pPr>
          </w:p>
        </w:tc>
        <w:tc>
          <w:tcPr>
            <w:tcW w:w="1980" w:type="dxa"/>
            <w:gridSpan w:val="3"/>
          </w:tcPr>
          <w:p w14:paraId="000001AE"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assesses students on their ability to </w:t>
            </w:r>
            <w:r>
              <w:rPr>
                <w:rFonts w:ascii="Calibri" w:eastAsia="Calibri" w:hAnsi="Calibri" w:cs="Calibri"/>
                <w:sz w:val="22"/>
                <w:szCs w:val="22"/>
              </w:rPr>
              <w:lastRenderedPageBreak/>
              <w:t>interact with others by applying clearly articulated rubric performance levels and uses students’ individual performance as building blocks for next steps in interpersonal interactions.</w:t>
            </w:r>
          </w:p>
          <w:p w14:paraId="000001AF" w14:textId="77777777" w:rsidR="005C0B3F" w:rsidRDefault="005C0B3F">
            <w:pPr>
              <w:rPr>
                <w:rFonts w:ascii="Calibri" w:eastAsia="Calibri" w:hAnsi="Calibri" w:cs="Calibri"/>
                <w:sz w:val="22"/>
                <w:szCs w:val="22"/>
              </w:rPr>
            </w:pPr>
          </w:p>
        </w:tc>
        <w:tc>
          <w:tcPr>
            <w:tcW w:w="2071" w:type="dxa"/>
          </w:tcPr>
          <w:p w14:paraId="000001B2" w14:textId="77777777" w:rsidR="005C0B3F" w:rsidRDefault="005C0B3F">
            <w:pPr>
              <w:rPr>
                <w:rFonts w:ascii="Calibri" w:eastAsia="Calibri" w:hAnsi="Calibri" w:cs="Calibri"/>
                <w:sz w:val="22"/>
                <w:szCs w:val="22"/>
              </w:rPr>
            </w:pPr>
          </w:p>
        </w:tc>
      </w:tr>
      <w:tr w:rsidR="005C0B3F" w14:paraId="642A60E0" w14:textId="77777777">
        <w:tc>
          <w:tcPr>
            <w:tcW w:w="1793" w:type="dxa"/>
          </w:tcPr>
          <w:p w14:paraId="000001B3"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6d</w:t>
            </w:r>
          </w:p>
          <w:p w14:paraId="000001B4" w14:textId="77777777" w:rsidR="005C0B3F" w:rsidRDefault="0081077A">
            <w:pPr>
              <w:spacing w:line="259" w:lineRule="auto"/>
              <w:rPr>
                <w:rFonts w:ascii="Calibri" w:eastAsia="Calibri" w:hAnsi="Calibri" w:cs="Calibri"/>
                <w:b/>
                <w:sz w:val="22"/>
                <w:szCs w:val="22"/>
                <w:highlight w:val="yellow"/>
              </w:rPr>
            </w:pPr>
            <w:r>
              <w:rPr>
                <w:rFonts w:ascii="Calibri" w:eastAsia="Calibri" w:hAnsi="Calibri" w:cs="Calibri"/>
                <w:b/>
                <w:sz w:val="22"/>
                <w:szCs w:val="22"/>
              </w:rPr>
              <w:t>Assessin</w:t>
            </w:r>
            <w:r>
              <w:rPr>
                <w:rFonts w:ascii="Calibri" w:eastAsia="Calibri" w:hAnsi="Calibri" w:cs="Calibri"/>
                <w:b/>
                <w:sz w:val="22"/>
                <w:szCs w:val="22"/>
              </w:rPr>
              <w:t>g Presentational Communication</w:t>
            </w:r>
          </w:p>
        </w:tc>
        <w:tc>
          <w:tcPr>
            <w:tcW w:w="1799" w:type="dxa"/>
          </w:tcPr>
          <w:p w14:paraId="000001B5" w14:textId="77777777" w:rsidR="005C0B3F" w:rsidRDefault="0081077A">
            <w:pPr>
              <w:widowControl w:val="0"/>
              <w:rPr>
                <w:rFonts w:ascii="Calibri" w:eastAsia="Calibri" w:hAnsi="Calibri" w:cs="Calibri"/>
                <w:b/>
                <w:sz w:val="22"/>
                <w:szCs w:val="22"/>
              </w:rPr>
            </w:pPr>
            <w:r>
              <w:rPr>
                <w:rFonts w:ascii="Calibri" w:eastAsia="Calibri" w:hAnsi="Calibri" w:cs="Calibri"/>
                <w:sz w:val="22"/>
                <w:szCs w:val="22"/>
              </w:rPr>
              <w:t xml:space="preserve">ACTFL-CAEP 5b  </w:t>
            </w:r>
          </w:p>
          <w:p w14:paraId="000001B6"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 </w:t>
            </w:r>
          </w:p>
        </w:tc>
        <w:tc>
          <w:tcPr>
            <w:tcW w:w="1529" w:type="dxa"/>
            <w:gridSpan w:val="2"/>
          </w:tcPr>
          <w:p w14:paraId="000001B7"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B9"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does not use presentational assessments in their classroom instruction that identify successfully the differential levels of proficiency of students.</w:t>
            </w:r>
          </w:p>
          <w:p w14:paraId="000001BA" w14:textId="77777777" w:rsidR="005C0B3F" w:rsidRDefault="005C0B3F">
            <w:pPr>
              <w:rPr>
                <w:rFonts w:ascii="Calibri" w:eastAsia="Calibri" w:hAnsi="Calibri" w:cs="Calibri"/>
                <w:sz w:val="22"/>
                <w:szCs w:val="22"/>
              </w:rPr>
            </w:pPr>
          </w:p>
        </w:tc>
        <w:tc>
          <w:tcPr>
            <w:tcW w:w="1530" w:type="dxa"/>
          </w:tcPr>
          <w:p w14:paraId="000001BB"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uses presentational assessments found in instructional materials prep</w:t>
            </w:r>
            <w:r>
              <w:rPr>
                <w:rFonts w:ascii="Calibri" w:eastAsia="Calibri" w:hAnsi="Calibri" w:cs="Calibri"/>
                <w:sz w:val="22"/>
                <w:szCs w:val="22"/>
              </w:rPr>
              <w:t xml:space="preserve">ared by others. The reading/listening materials with which they work are </w:t>
            </w:r>
            <w:r>
              <w:rPr>
                <w:rFonts w:ascii="Calibri" w:eastAsia="Calibri" w:hAnsi="Calibri" w:cs="Calibri"/>
                <w:sz w:val="22"/>
                <w:szCs w:val="22"/>
              </w:rPr>
              <w:lastRenderedPageBreak/>
              <w:t>primarily those developed by others for pedagogical purposes.</w:t>
            </w:r>
          </w:p>
          <w:p w14:paraId="000001BC" w14:textId="77777777" w:rsidR="005C0B3F" w:rsidRDefault="005C0B3F">
            <w:pPr>
              <w:rPr>
                <w:rFonts w:ascii="Calibri" w:eastAsia="Calibri" w:hAnsi="Calibri" w:cs="Calibri"/>
                <w:sz w:val="22"/>
                <w:szCs w:val="22"/>
              </w:rPr>
            </w:pPr>
          </w:p>
        </w:tc>
        <w:tc>
          <w:tcPr>
            <w:tcW w:w="1348" w:type="dxa"/>
            <w:gridSpan w:val="2"/>
          </w:tcPr>
          <w:p w14:paraId="000001BD"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 assesses students on their ability to present either orally or in writing to an audience of their peer</w:t>
            </w:r>
            <w:r>
              <w:rPr>
                <w:rFonts w:ascii="Calibri" w:eastAsia="Calibri" w:hAnsi="Calibri" w:cs="Calibri"/>
                <w:sz w:val="22"/>
                <w:szCs w:val="22"/>
              </w:rPr>
              <w:t xml:space="preserve">s.   </w:t>
            </w:r>
          </w:p>
        </w:tc>
        <w:tc>
          <w:tcPr>
            <w:tcW w:w="1980" w:type="dxa"/>
            <w:gridSpan w:val="3"/>
          </w:tcPr>
          <w:p w14:paraId="000001BF"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assesses students on their ability to present both orally AND in writing to an audience of their peers.   </w:t>
            </w:r>
          </w:p>
        </w:tc>
        <w:tc>
          <w:tcPr>
            <w:tcW w:w="2071" w:type="dxa"/>
          </w:tcPr>
          <w:p w14:paraId="000001C2" w14:textId="77777777" w:rsidR="005C0B3F" w:rsidRDefault="005C0B3F">
            <w:pPr>
              <w:rPr>
                <w:rFonts w:ascii="Calibri" w:eastAsia="Calibri" w:hAnsi="Calibri" w:cs="Calibri"/>
                <w:sz w:val="22"/>
                <w:szCs w:val="22"/>
              </w:rPr>
            </w:pPr>
          </w:p>
        </w:tc>
      </w:tr>
      <w:tr w:rsidR="005C0B3F" w14:paraId="48D357CD" w14:textId="77777777">
        <w:tc>
          <w:tcPr>
            <w:tcW w:w="1793" w:type="dxa"/>
          </w:tcPr>
          <w:p w14:paraId="000001C3"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6e</w:t>
            </w:r>
          </w:p>
          <w:p w14:paraId="000001C4" w14:textId="77777777" w:rsidR="005C0B3F" w:rsidRDefault="0081077A">
            <w:pPr>
              <w:spacing w:line="259" w:lineRule="auto"/>
              <w:rPr>
                <w:rFonts w:ascii="Calibri" w:eastAsia="Calibri" w:hAnsi="Calibri" w:cs="Calibri"/>
                <w:b/>
                <w:sz w:val="22"/>
                <w:szCs w:val="22"/>
                <w:highlight w:val="yellow"/>
              </w:rPr>
            </w:pPr>
            <w:r>
              <w:rPr>
                <w:rFonts w:ascii="Calibri" w:eastAsia="Calibri" w:hAnsi="Calibri" w:cs="Calibri"/>
                <w:b/>
                <w:sz w:val="22"/>
                <w:szCs w:val="22"/>
              </w:rPr>
              <w:t>Diagnosing Linguistic Difficulties</w:t>
            </w:r>
          </w:p>
        </w:tc>
        <w:tc>
          <w:tcPr>
            <w:tcW w:w="1799" w:type="dxa"/>
          </w:tcPr>
          <w:p w14:paraId="000001C5" w14:textId="77777777" w:rsidR="005C0B3F" w:rsidRDefault="0081077A">
            <w:pPr>
              <w:rPr>
                <w:rFonts w:ascii="Calibri" w:eastAsia="Calibri" w:hAnsi="Calibri" w:cs="Calibri"/>
                <w:sz w:val="22"/>
                <w:szCs w:val="22"/>
              </w:rPr>
            </w:pPr>
            <w:r>
              <w:rPr>
                <w:rFonts w:ascii="Calibri" w:eastAsia="Calibri" w:hAnsi="Calibri" w:cs="Calibri"/>
                <w:sz w:val="22"/>
                <w:szCs w:val="22"/>
              </w:rPr>
              <w:t>ACTFL-CAEP 3b</w:t>
            </w:r>
          </w:p>
          <w:p w14:paraId="000001C6" w14:textId="77777777" w:rsidR="005C0B3F" w:rsidRDefault="005C0B3F">
            <w:pPr>
              <w:widowControl w:val="0"/>
              <w:rPr>
                <w:rFonts w:ascii="Calibri" w:eastAsia="Calibri" w:hAnsi="Calibri" w:cs="Calibri"/>
                <w:b/>
                <w:sz w:val="22"/>
                <w:szCs w:val="22"/>
              </w:rPr>
            </w:pPr>
          </w:p>
          <w:p w14:paraId="000001C7" w14:textId="77777777" w:rsidR="005C0B3F" w:rsidRDefault="005C0B3F">
            <w:pPr>
              <w:rPr>
                <w:rFonts w:ascii="Calibri" w:eastAsia="Calibri" w:hAnsi="Calibri" w:cs="Calibri"/>
                <w:sz w:val="22"/>
                <w:szCs w:val="22"/>
              </w:rPr>
            </w:pPr>
          </w:p>
        </w:tc>
        <w:tc>
          <w:tcPr>
            <w:tcW w:w="1529" w:type="dxa"/>
            <w:gridSpan w:val="2"/>
          </w:tcPr>
          <w:p w14:paraId="000001C8"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CA" w14:textId="77777777" w:rsidR="005C0B3F" w:rsidRDefault="0081077A">
            <w:pPr>
              <w:rPr>
                <w:rFonts w:ascii="Calibri" w:eastAsia="Calibri" w:hAnsi="Calibri" w:cs="Calibri"/>
                <w:sz w:val="22"/>
                <w:szCs w:val="22"/>
              </w:rPr>
            </w:pPr>
            <w:r>
              <w:rPr>
                <w:rFonts w:ascii="Calibri" w:eastAsia="Calibri" w:hAnsi="Calibri" w:cs="Calibri"/>
                <w:sz w:val="22"/>
                <w:szCs w:val="22"/>
              </w:rPr>
              <w:t>Teacher can</w:t>
            </w:r>
            <w:r>
              <w:rPr>
                <w:rFonts w:ascii="Calibri" w:eastAsia="Calibri" w:hAnsi="Calibri" w:cs="Calibri"/>
                <w:sz w:val="22"/>
                <w:szCs w:val="22"/>
              </w:rPr>
              <w:t>didate lacks the ability to diagnose linguistic difficulties in students and guide their understanding of linguistic concepts.</w:t>
            </w:r>
          </w:p>
          <w:p w14:paraId="000001CB" w14:textId="77777777" w:rsidR="005C0B3F" w:rsidRDefault="005C0B3F">
            <w:pPr>
              <w:rPr>
                <w:rFonts w:ascii="Calibri" w:eastAsia="Calibri" w:hAnsi="Calibri" w:cs="Calibri"/>
                <w:sz w:val="22"/>
                <w:szCs w:val="22"/>
              </w:rPr>
            </w:pPr>
          </w:p>
        </w:tc>
        <w:tc>
          <w:tcPr>
            <w:tcW w:w="1530" w:type="dxa"/>
          </w:tcPr>
          <w:p w14:paraId="000001CC"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has difficulty diagnosing difficulties and guiding instruction based on that diagnosis. </w:t>
            </w:r>
          </w:p>
          <w:p w14:paraId="000001CD" w14:textId="77777777" w:rsidR="005C0B3F" w:rsidRDefault="005C0B3F">
            <w:pPr>
              <w:rPr>
                <w:rFonts w:ascii="Calibri" w:eastAsia="Calibri" w:hAnsi="Calibri" w:cs="Calibri"/>
                <w:sz w:val="22"/>
                <w:szCs w:val="22"/>
              </w:rPr>
            </w:pPr>
          </w:p>
        </w:tc>
        <w:tc>
          <w:tcPr>
            <w:tcW w:w="1348" w:type="dxa"/>
            <w:gridSpan w:val="2"/>
          </w:tcPr>
          <w:p w14:paraId="000001CE"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organizes instruction, diagnoses students' linguistic difficulties, and assists them on understanding linguistic concepts.</w:t>
            </w:r>
          </w:p>
          <w:p w14:paraId="000001CF" w14:textId="77777777" w:rsidR="005C0B3F" w:rsidRDefault="005C0B3F">
            <w:pPr>
              <w:rPr>
                <w:rFonts w:ascii="Calibri" w:eastAsia="Calibri" w:hAnsi="Calibri" w:cs="Calibri"/>
                <w:sz w:val="22"/>
                <w:szCs w:val="22"/>
              </w:rPr>
            </w:pPr>
          </w:p>
        </w:tc>
        <w:tc>
          <w:tcPr>
            <w:tcW w:w="1980" w:type="dxa"/>
            <w:gridSpan w:val="3"/>
          </w:tcPr>
          <w:p w14:paraId="000001D1"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analyzes with students as co-constructors their level of linguistic performance and works toward</w:t>
            </w:r>
            <w:r>
              <w:rPr>
                <w:rFonts w:ascii="Calibri" w:eastAsia="Calibri" w:hAnsi="Calibri" w:cs="Calibri"/>
                <w:sz w:val="22"/>
                <w:szCs w:val="22"/>
              </w:rPr>
              <w:t xml:space="preserve"> goals for the future.</w:t>
            </w:r>
          </w:p>
        </w:tc>
        <w:tc>
          <w:tcPr>
            <w:tcW w:w="2071" w:type="dxa"/>
          </w:tcPr>
          <w:p w14:paraId="000001D4" w14:textId="77777777" w:rsidR="005C0B3F" w:rsidRDefault="005C0B3F">
            <w:pPr>
              <w:rPr>
                <w:rFonts w:ascii="Calibri" w:eastAsia="Calibri" w:hAnsi="Calibri" w:cs="Calibri"/>
                <w:sz w:val="22"/>
                <w:szCs w:val="22"/>
              </w:rPr>
            </w:pPr>
          </w:p>
        </w:tc>
      </w:tr>
      <w:tr w:rsidR="005C0B3F" w14:paraId="6EDC38EC" w14:textId="77777777">
        <w:tc>
          <w:tcPr>
            <w:tcW w:w="1793" w:type="dxa"/>
          </w:tcPr>
          <w:p w14:paraId="000001D5"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7</w:t>
            </w:r>
          </w:p>
          <w:p w14:paraId="000001D6" w14:textId="77777777" w:rsidR="005C0B3F" w:rsidRDefault="0081077A">
            <w:pPr>
              <w:spacing w:after="1"/>
              <w:rPr>
                <w:rFonts w:ascii="Calibri" w:eastAsia="Calibri" w:hAnsi="Calibri" w:cs="Calibri"/>
                <w:sz w:val="22"/>
                <w:szCs w:val="22"/>
              </w:rPr>
            </w:pPr>
            <w:r>
              <w:rPr>
                <w:rFonts w:ascii="Calibri" w:eastAsia="Calibri" w:hAnsi="Calibri" w:cs="Calibri"/>
                <w:b/>
                <w:sz w:val="22"/>
                <w:szCs w:val="22"/>
              </w:rPr>
              <w:t>InTASC 7: PLANNING FOR INSTRUCTION.</w:t>
            </w:r>
          </w:p>
          <w:p w14:paraId="000001D7"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Designing</w:t>
            </w:r>
          </w:p>
          <w:p w14:paraId="000001D8"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Instruction/ Lesson</w:t>
            </w:r>
          </w:p>
          <w:p w14:paraId="000001D9"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Planning</w:t>
            </w:r>
          </w:p>
          <w:p w14:paraId="000001DA" w14:textId="77777777" w:rsidR="005C0B3F" w:rsidRDefault="005C0B3F">
            <w:pPr>
              <w:spacing w:line="242" w:lineRule="auto"/>
              <w:rPr>
                <w:rFonts w:ascii="Calibri" w:eastAsia="Calibri" w:hAnsi="Calibri" w:cs="Calibri"/>
                <w:b/>
                <w:sz w:val="22"/>
                <w:szCs w:val="22"/>
              </w:rPr>
            </w:pPr>
          </w:p>
        </w:tc>
        <w:tc>
          <w:tcPr>
            <w:tcW w:w="1799" w:type="dxa"/>
          </w:tcPr>
          <w:p w14:paraId="000001DB" w14:textId="77777777" w:rsidR="005C0B3F" w:rsidRDefault="0081077A">
            <w:pPr>
              <w:rPr>
                <w:rFonts w:ascii="Calibri" w:eastAsia="Calibri" w:hAnsi="Calibri" w:cs="Calibri"/>
                <w:sz w:val="22"/>
                <w:szCs w:val="22"/>
              </w:rPr>
            </w:pPr>
            <w:r>
              <w:rPr>
                <w:rFonts w:ascii="Calibri" w:eastAsia="Calibri" w:hAnsi="Calibri" w:cs="Calibri"/>
                <w:sz w:val="22"/>
                <w:szCs w:val="22"/>
              </w:rPr>
              <w:t>InTASC 7</w:t>
            </w:r>
          </w:p>
        </w:tc>
        <w:tc>
          <w:tcPr>
            <w:tcW w:w="1529" w:type="dxa"/>
            <w:gridSpan w:val="2"/>
          </w:tcPr>
          <w:p w14:paraId="000001DC"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DE" w14:textId="77777777" w:rsidR="005C0B3F" w:rsidRDefault="0081077A">
            <w:pPr>
              <w:rPr>
                <w:rFonts w:ascii="Calibri" w:eastAsia="Calibri" w:hAnsi="Calibri" w:cs="Calibri"/>
                <w:sz w:val="22"/>
                <w:szCs w:val="22"/>
              </w:rPr>
            </w:pPr>
            <w:r>
              <w:rPr>
                <w:rFonts w:ascii="Calibri" w:eastAsia="Calibri" w:hAnsi="Calibri" w:cs="Calibri"/>
                <w:sz w:val="22"/>
                <w:szCs w:val="22"/>
              </w:rPr>
              <w:t>Candidate does not use knowledge of students to design lessons that engage students and meet the needs of all learners.</w:t>
            </w:r>
          </w:p>
        </w:tc>
        <w:tc>
          <w:tcPr>
            <w:tcW w:w="1530" w:type="dxa"/>
          </w:tcPr>
          <w:p w14:paraId="000001DF"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attempts to use knowledge of students to design learning experiences; however, lessons only sometimes engage students </w:t>
            </w:r>
            <w:r>
              <w:rPr>
                <w:rFonts w:ascii="Calibri" w:eastAsia="Calibri" w:hAnsi="Calibri" w:cs="Calibri"/>
                <w:sz w:val="22"/>
                <w:szCs w:val="22"/>
              </w:rPr>
              <w:lastRenderedPageBreak/>
              <w:t>and/or m</w:t>
            </w:r>
            <w:r>
              <w:rPr>
                <w:rFonts w:ascii="Calibri" w:eastAsia="Calibri" w:hAnsi="Calibri" w:cs="Calibri"/>
                <w:sz w:val="22"/>
                <w:szCs w:val="22"/>
              </w:rPr>
              <w:t>eet the needs of all learners.</w:t>
            </w:r>
          </w:p>
        </w:tc>
        <w:tc>
          <w:tcPr>
            <w:tcW w:w="1348" w:type="dxa"/>
            <w:gridSpan w:val="2"/>
          </w:tcPr>
          <w:p w14:paraId="000001E0"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often uses knowledge of students to design learning experiences that engage, challenge, and meet the needs of all learners. Candidate </w:t>
            </w:r>
            <w:r>
              <w:rPr>
                <w:rFonts w:ascii="Calibri" w:eastAsia="Calibri" w:hAnsi="Calibri" w:cs="Calibri"/>
                <w:sz w:val="22"/>
                <w:szCs w:val="22"/>
              </w:rPr>
              <w:lastRenderedPageBreak/>
              <w:t>may still need guidance toward mastery in this area.</w:t>
            </w:r>
          </w:p>
        </w:tc>
        <w:tc>
          <w:tcPr>
            <w:tcW w:w="1980" w:type="dxa"/>
            <w:gridSpan w:val="3"/>
          </w:tcPr>
          <w:p w14:paraId="000001E2"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expertly and consi</w:t>
            </w:r>
            <w:r>
              <w:rPr>
                <w:rFonts w:ascii="Calibri" w:eastAsia="Calibri" w:hAnsi="Calibri" w:cs="Calibri"/>
                <w:sz w:val="22"/>
                <w:szCs w:val="22"/>
              </w:rPr>
              <w:t>stently uses knowledge of students to effectively design learning experiences that engage, challenge, and meet the needs of all learners</w:t>
            </w:r>
          </w:p>
        </w:tc>
        <w:tc>
          <w:tcPr>
            <w:tcW w:w="2071" w:type="dxa"/>
          </w:tcPr>
          <w:p w14:paraId="000001E5" w14:textId="77777777" w:rsidR="005C0B3F" w:rsidRDefault="005C0B3F">
            <w:pPr>
              <w:rPr>
                <w:rFonts w:ascii="Calibri" w:eastAsia="Calibri" w:hAnsi="Calibri" w:cs="Calibri"/>
                <w:sz w:val="22"/>
                <w:szCs w:val="22"/>
              </w:rPr>
            </w:pPr>
          </w:p>
        </w:tc>
      </w:tr>
      <w:tr w:rsidR="005C0B3F" w14:paraId="1180B3B1" w14:textId="77777777">
        <w:tc>
          <w:tcPr>
            <w:tcW w:w="1793" w:type="dxa"/>
          </w:tcPr>
          <w:p w14:paraId="000001E6" w14:textId="77777777" w:rsidR="005C0B3F" w:rsidRDefault="0081077A">
            <w:pPr>
              <w:spacing w:line="242" w:lineRule="auto"/>
              <w:rPr>
                <w:rFonts w:ascii="Calibri" w:eastAsia="Calibri" w:hAnsi="Calibri" w:cs="Calibri"/>
                <w:b/>
                <w:sz w:val="22"/>
                <w:szCs w:val="22"/>
              </w:rPr>
            </w:pPr>
            <w:r>
              <w:rPr>
                <w:rFonts w:ascii="Calibri" w:eastAsia="Calibri" w:hAnsi="Calibri" w:cs="Calibri"/>
                <w:b/>
                <w:sz w:val="22"/>
                <w:szCs w:val="22"/>
              </w:rPr>
              <w:t>7a</w:t>
            </w:r>
          </w:p>
          <w:p w14:paraId="000001E7" w14:textId="77777777" w:rsidR="005C0B3F" w:rsidRDefault="0081077A">
            <w:pPr>
              <w:spacing w:line="242" w:lineRule="auto"/>
              <w:rPr>
                <w:rFonts w:ascii="Calibri" w:eastAsia="Calibri" w:hAnsi="Calibri" w:cs="Calibri"/>
                <w:sz w:val="22"/>
                <w:szCs w:val="22"/>
              </w:rPr>
            </w:pPr>
            <w:r>
              <w:rPr>
                <w:rFonts w:ascii="Calibri" w:eastAsia="Calibri" w:hAnsi="Calibri" w:cs="Calibri"/>
                <w:b/>
                <w:sz w:val="22"/>
                <w:szCs w:val="22"/>
              </w:rPr>
              <w:t>InTASC 7: PLANNING FOR INSTRUCTION.</w:t>
            </w:r>
          </w:p>
          <w:p w14:paraId="000001E8" w14:textId="77777777" w:rsidR="005C0B3F" w:rsidRDefault="0081077A">
            <w:pPr>
              <w:spacing w:line="259" w:lineRule="auto"/>
              <w:rPr>
                <w:rFonts w:ascii="Calibri" w:eastAsia="Calibri" w:hAnsi="Calibri" w:cs="Calibri"/>
                <w:sz w:val="22"/>
                <w:szCs w:val="22"/>
              </w:rPr>
            </w:pPr>
            <w:r>
              <w:rPr>
                <w:rFonts w:ascii="Calibri" w:eastAsia="Calibri" w:hAnsi="Calibri" w:cs="Calibri"/>
                <w:sz w:val="22"/>
                <w:szCs w:val="22"/>
              </w:rPr>
              <w:t>Learning goals and curriculum standards applied</w:t>
            </w:r>
          </w:p>
          <w:p w14:paraId="000001E9" w14:textId="77777777" w:rsidR="005C0B3F" w:rsidRDefault="005C0B3F">
            <w:pPr>
              <w:spacing w:after="1"/>
              <w:rPr>
                <w:rFonts w:ascii="Calibri" w:eastAsia="Calibri" w:hAnsi="Calibri" w:cs="Calibri"/>
                <w:b/>
                <w:sz w:val="22"/>
                <w:szCs w:val="22"/>
              </w:rPr>
            </w:pPr>
          </w:p>
        </w:tc>
        <w:tc>
          <w:tcPr>
            <w:tcW w:w="1799" w:type="dxa"/>
          </w:tcPr>
          <w:p w14:paraId="000001EA" w14:textId="77777777" w:rsidR="005C0B3F" w:rsidRDefault="0081077A">
            <w:pPr>
              <w:rPr>
                <w:rFonts w:ascii="Calibri" w:eastAsia="Calibri" w:hAnsi="Calibri" w:cs="Calibri"/>
                <w:sz w:val="22"/>
                <w:szCs w:val="22"/>
              </w:rPr>
            </w:pPr>
            <w:r>
              <w:rPr>
                <w:rFonts w:ascii="Calibri" w:eastAsia="Calibri" w:hAnsi="Calibri" w:cs="Calibri"/>
                <w:sz w:val="22"/>
                <w:szCs w:val="22"/>
              </w:rPr>
              <w:t>InTASC 7</w:t>
            </w:r>
          </w:p>
        </w:tc>
        <w:tc>
          <w:tcPr>
            <w:tcW w:w="1529" w:type="dxa"/>
            <w:gridSpan w:val="2"/>
          </w:tcPr>
          <w:p w14:paraId="000001EB"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1ED" w14:textId="77777777" w:rsidR="005C0B3F" w:rsidRDefault="0081077A">
            <w:pPr>
              <w:rPr>
                <w:rFonts w:ascii="Calibri" w:eastAsia="Calibri" w:hAnsi="Calibri" w:cs="Calibri"/>
                <w:sz w:val="22"/>
                <w:szCs w:val="22"/>
              </w:rPr>
            </w:pPr>
            <w:r>
              <w:rPr>
                <w:rFonts w:ascii="Calibri" w:eastAsia="Calibri" w:hAnsi="Calibri" w:cs="Calibri"/>
                <w:sz w:val="22"/>
                <w:szCs w:val="22"/>
              </w:rPr>
              <w:t>Learning objectives and/or standards are poorly defined or missing, and/or the listed curriculum standards do not match the learning objectives.</w:t>
            </w:r>
          </w:p>
        </w:tc>
        <w:tc>
          <w:tcPr>
            <w:tcW w:w="1530" w:type="dxa"/>
          </w:tcPr>
          <w:p w14:paraId="000001EE" w14:textId="77777777" w:rsidR="005C0B3F" w:rsidRDefault="0081077A">
            <w:pPr>
              <w:rPr>
                <w:rFonts w:ascii="Calibri" w:eastAsia="Calibri" w:hAnsi="Calibri" w:cs="Calibri"/>
                <w:sz w:val="22"/>
                <w:szCs w:val="22"/>
              </w:rPr>
            </w:pPr>
            <w:r>
              <w:rPr>
                <w:rFonts w:ascii="Calibri" w:eastAsia="Calibri" w:hAnsi="Calibri" w:cs="Calibri"/>
                <w:sz w:val="22"/>
                <w:szCs w:val="22"/>
              </w:rPr>
              <w:t>Candidate states the learning objectives and curriculum standards but the alignment between them is unclear.</w:t>
            </w:r>
          </w:p>
        </w:tc>
        <w:tc>
          <w:tcPr>
            <w:tcW w:w="1348" w:type="dxa"/>
            <w:gridSpan w:val="2"/>
          </w:tcPr>
          <w:p w14:paraId="000001EF" w14:textId="77777777" w:rsidR="005C0B3F" w:rsidRDefault="0081077A">
            <w:pPr>
              <w:rPr>
                <w:rFonts w:ascii="Calibri" w:eastAsia="Calibri" w:hAnsi="Calibri" w:cs="Calibri"/>
                <w:sz w:val="22"/>
                <w:szCs w:val="22"/>
              </w:rPr>
            </w:pPr>
            <w:r>
              <w:rPr>
                <w:rFonts w:ascii="Calibri" w:eastAsia="Calibri" w:hAnsi="Calibri" w:cs="Calibri"/>
                <w:sz w:val="22"/>
                <w:szCs w:val="22"/>
              </w:rPr>
              <w:t>Candidate often defines the learning objectives of the lesson along with identifying the curriculum standards. Candidate may still need guidance to</w:t>
            </w:r>
            <w:r>
              <w:rPr>
                <w:rFonts w:ascii="Calibri" w:eastAsia="Calibri" w:hAnsi="Calibri" w:cs="Calibri"/>
                <w:sz w:val="22"/>
                <w:szCs w:val="22"/>
              </w:rPr>
              <w:t>ward mastery in connecting standards and objectives in the design of instruction.</w:t>
            </w:r>
          </w:p>
        </w:tc>
        <w:tc>
          <w:tcPr>
            <w:tcW w:w="1980" w:type="dxa"/>
            <w:gridSpan w:val="3"/>
          </w:tcPr>
          <w:p w14:paraId="000001F1" w14:textId="77777777" w:rsidR="005C0B3F" w:rsidRDefault="0081077A">
            <w:pPr>
              <w:rPr>
                <w:rFonts w:ascii="Calibri" w:eastAsia="Calibri" w:hAnsi="Calibri" w:cs="Calibri"/>
                <w:sz w:val="22"/>
                <w:szCs w:val="22"/>
              </w:rPr>
            </w:pPr>
            <w:r>
              <w:rPr>
                <w:rFonts w:ascii="Calibri" w:eastAsia="Calibri" w:hAnsi="Calibri" w:cs="Calibri"/>
                <w:sz w:val="22"/>
                <w:szCs w:val="22"/>
              </w:rPr>
              <w:t>Candidate consistently defines the learning objectives of the lesson along with expertly identifying the curriculum standards. The candidate expertly draws connections in rea</w:t>
            </w:r>
            <w:r>
              <w:rPr>
                <w:rFonts w:ascii="Calibri" w:eastAsia="Calibri" w:hAnsi="Calibri" w:cs="Calibri"/>
                <w:sz w:val="22"/>
                <w:szCs w:val="22"/>
              </w:rPr>
              <w:t>l time between the standards and objectives in the design of instruction.</w:t>
            </w:r>
          </w:p>
        </w:tc>
        <w:tc>
          <w:tcPr>
            <w:tcW w:w="2071" w:type="dxa"/>
          </w:tcPr>
          <w:p w14:paraId="000001F4" w14:textId="77777777" w:rsidR="005C0B3F" w:rsidRDefault="005C0B3F">
            <w:pPr>
              <w:rPr>
                <w:rFonts w:ascii="Calibri" w:eastAsia="Calibri" w:hAnsi="Calibri" w:cs="Calibri"/>
                <w:sz w:val="22"/>
                <w:szCs w:val="22"/>
              </w:rPr>
            </w:pPr>
          </w:p>
        </w:tc>
      </w:tr>
      <w:tr w:rsidR="005C0B3F" w14:paraId="117A4DD1" w14:textId="77777777">
        <w:tc>
          <w:tcPr>
            <w:tcW w:w="1793" w:type="dxa"/>
          </w:tcPr>
          <w:p w14:paraId="000001F5" w14:textId="77777777" w:rsidR="005C0B3F" w:rsidRDefault="0081077A">
            <w:pPr>
              <w:rPr>
                <w:rFonts w:ascii="Calibri" w:eastAsia="Calibri" w:hAnsi="Calibri" w:cs="Calibri"/>
                <w:sz w:val="22"/>
                <w:szCs w:val="22"/>
              </w:rPr>
            </w:pPr>
            <w:r>
              <w:rPr>
                <w:rFonts w:ascii="Calibri" w:eastAsia="Calibri" w:hAnsi="Calibri" w:cs="Calibri"/>
                <w:b/>
                <w:sz w:val="22"/>
                <w:szCs w:val="22"/>
              </w:rPr>
              <w:t xml:space="preserve">7b. </w:t>
            </w:r>
          </w:p>
          <w:p w14:paraId="000001F6" w14:textId="77777777" w:rsidR="005C0B3F" w:rsidRDefault="0081077A">
            <w:pPr>
              <w:rPr>
                <w:rFonts w:ascii="Calibri" w:eastAsia="Calibri" w:hAnsi="Calibri" w:cs="Calibri"/>
                <w:b/>
                <w:sz w:val="22"/>
                <w:szCs w:val="22"/>
              </w:rPr>
            </w:pPr>
            <w:r>
              <w:rPr>
                <w:rFonts w:ascii="Calibri" w:eastAsia="Calibri" w:hAnsi="Calibri" w:cs="Calibri"/>
                <w:b/>
                <w:sz w:val="22"/>
                <w:szCs w:val="22"/>
              </w:rPr>
              <w:t xml:space="preserve">Embedding Products, </w:t>
            </w:r>
            <w:r>
              <w:rPr>
                <w:rFonts w:ascii="Calibri" w:eastAsia="Calibri" w:hAnsi="Calibri" w:cs="Calibri"/>
                <w:b/>
                <w:sz w:val="22"/>
                <w:szCs w:val="22"/>
              </w:rPr>
              <w:lastRenderedPageBreak/>
              <w:t xml:space="preserve">Practices, and Perspectives into Instruction </w:t>
            </w:r>
          </w:p>
        </w:tc>
        <w:tc>
          <w:tcPr>
            <w:tcW w:w="1799" w:type="dxa"/>
          </w:tcPr>
          <w:p w14:paraId="000001F7"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ACTFL-CAEP 2a </w:t>
            </w:r>
          </w:p>
        </w:tc>
        <w:tc>
          <w:tcPr>
            <w:tcW w:w="1529" w:type="dxa"/>
            <w:gridSpan w:val="2"/>
          </w:tcPr>
          <w:p w14:paraId="000001F8"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Not applicable and/or lack of basis for </w:t>
            </w:r>
            <w:r>
              <w:rPr>
                <w:rFonts w:ascii="Calibri" w:eastAsia="Calibri" w:hAnsi="Calibri" w:cs="Calibri"/>
                <w:sz w:val="22"/>
                <w:szCs w:val="22"/>
              </w:rPr>
              <w:lastRenderedPageBreak/>
              <w:t>judgment at this time.</w:t>
            </w:r>
          </w:p>
          <w:p w14:paraId="000001F9" w14:textId="77777777" w:rsidR="005C0B3F" w:rsidRDefault="005C0B3F">
            <w:pPr>
              <w:rPr>
                <w:rFonts w:ascii="Calibri" w:eastAsia="Calibri" w:hAnsi="Calibri" w:cs="Calibri"/>
                <w:sz w:val="22"/>
                <w:szCs w:val="22"/>
              </w:rPr>
            </w:pPr>
          </w:p>
        </w:tc>
        <w:tc>
          <w:tcPr>
            <w:tcW w:w="1805" w:type="dxa"/>
          </w:tcPr>
          <w:p w14:paraId="000001FB"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 fails to emb</w:t>
            </w:r>
            <w:r>
              <w:rPr>
                <w:rFonts w:ascii="Calibri" w:eastAsia="Calibri" w:hAnsi="Calibri" w:cs="Calibri"/>
                <w:sz w:val="22"/>
                <w:szCs w:val="22"/>
              </w:rPr>
              <w:t xml:space="preserve">ed practices, </w:t>
            </w:r>
            <w:r>
              <w:rPr>
                <w:rFonts w:ascii="Calibri" w:eastAsia="Calibri" w:hAnsi="Calibri" w:cs="Calibri"/>
                <w:sz w:val="22"/>
                <w:szCs w:val="22"/>
              </w:rPr>
              <w:lastRenderedPageBreak/>
              <w:t>products, and perspectives into curriculum, instruction, and assessment.</w:t>
            </w:r>
          </w:p>
          <w:p w14:paraId="000001FC" w14:textId="77777777" w:rsidR="005C0B3F" w:rsidRDefault="005C0B3F">
            <w:pPr>
              <w:rPr>
                <w:rFonts w:ascii="Calibri" w:eastAsia="Calibri" w:hAnsi="Calibri" w:cs="Calibri"/>
                <w:sz w:val="22"/>
                <w:szCs w:val="22"/>
              </w:rPr>
            </w:pPr>
          </w:p>
        </w:tc>
        <w:tc>
          <w:tcPr>
            <w:tcW w:w="1530" w:type="dxa"/>
          </w:tcPr>
          <w:p w14:paraId="000001FD"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embeds </w:t>
            </w:r>
            <w:r>
              <w:rPr>
                <w:rFonts w:ascii="Calibri" w:eastAsia="Calibri" w:hAnsi="Calibri" w:cs="Calibri"/>
                <w:sz w:val="22"/>
                <w:szCs w:val="22"/>
              </w:rPr>
              <w:lastRenderedPageBreak/>
              <w:t>practices, products, and perspectives into curriculum, instruction and assessment partially, sporadically and/or unevenly.</w:t>
            </w:r>
          </w:p>
          <w:p w14:paraId="000001FE" w14:textId="77777777" w:rsidR="005C0B3F" w:rsidRDefault="005C0B3F">
            <w:pPr>
              <w:rPr>
                <w:rFonts w:ascii="Calibri" w:eastAsia="Calibri" w:hAnsi="Calibri" w:cs="Calibri"/>
                <w:sz w:val="22"/>
                <w:szCs w:val="22"/>
              </w:rPr>
            </w:pPr>
          </w:p>
          <w:p w14:paraId="000001FF" w14:textId="77777777" w:rsidR="005C0B3F" w:rsidRDefault="005C0B3F">
            <w:pPr>
              <w:rPr>
                <w:rFonts w:ascii="Calibri" w:eastAsia="Calibri" w:hAnsi="Calibri" w:cs="Calibri"/>
                <w:sz w:val="22"/>
                <w:szCs w:val="22"/>
              </w:rPr>
            </w:pPr>
          </w:p>
          <w:p w14:paraId="00000200" w14:textId="77777777" w:rsidR="005C0B3F" w:rsidRDefault="005C0B3F">
            <w:pPr>
              <w:rPr>
                <w:rFonts w:ascii="Calibri" w:eastAsia="Calibri" w:hAnsi="Calibri" w:cs="Calibri"/>
                <w:sz w:val="22"/>
                <w:szCs w:val="22"/>
              </w:rPr>
            </w:pPr>
          </w:p>
          <w:p w14:paraId="00000201" w14:textId="77777777" w:rsidR="005C0B3F" w:rsidRDefault="005C0B3F">
            <w:pPr>
              <w:rPr>
                <w:rFonts w:ascii="Calibri" w:eastAsia="Calibri" w:hAnsi="Calibri" w:cs="Calibri"/>
                <w:sz w:val="22"/>
                <w:szCs w:val="22"/>
              </w:rPr>
            </w:pPr>
          </w:p>
        </w:tc>
        <w:tc>
          <w:tcPr>
            <w:tcW w:w="1348" w:type="dxa"/>
            <w:gridSpan w:val="2"/>
          </w:tcPr>
          <w:p w14:paraId="00000202"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w:t>
            </w:r>
            <w:r>
              <w:rPr>
                <w:rFonts w:ascii="Calibri" w:eastAsia="Calibri" w:hAnsi="Calibri" w:cs="Calibri"/>
                <w:sz w:val="22"/>
                <w:szCs w:val="22"/>
              </w:rPr>
              <w:t xml:space="preserve">e embeds the </w:t>
            </w:r>
            <w:r>
              <w:rPr>
                <w:rFonts w:ascii="Calibri" w:eastAsia="Calibri" w:hAnsi="Calibri" w:cs="Calibri"/>
                <w:sz w:val="22"/>
                <w:szCs w:val="22"/>
              </w:rPr>
              <w:lastRenderedPageBreak/>
              <w:t xml:space="preserve">framework of products, practices, perspectives into curriculum, instruction, and assessment. </w:t>
            </w:r>
          </w:p>
          <w:p w14:paraId="00000203" w14:textId="77777777" w:rsidR="005C0B3F" w:rsidRDefault="005C0B3F">
            <w:pPr>
              <w:rPr>
                <w:rFonts w:ascii="Calibri" w:eastAsia="Calibri" w:hAnsi="Calibri" w:cs="Calibri"/>
                <w:sz w:val="22"/>
                <w:szCs w:val="22"/>
              </w:rPr>
            </w:pPr>
          </w:p>
        </w:tc>
        <w:tc>
          <w:tcPr>
            <w:tcW w:w="1980" w:type="dxa"/>
            <w:gridSpan w:val="3"/>
          </w:tcPr>
          <w:p w14:paraId="00000205"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Teacher candidate embeds products, practices, an </w:t>
            </w:r>
            <w:r>
              <w:rPr>
                <w:rFonts w:ascii="Calibri" w:eastAsia="Calibri" w:hAnsi="Calibri" w:cs="Calibri"/>
                <w:sz w:val="22"/>
                <w:szCs w:val="22"/>
              </w:rPr>
              <w:lastRenderedPageBreak/>
              <w:t>perspectives of a highly engaging nature to support the group’s and individual students needs and interests.</w:t>
            </w:r>
          </w:p>
        </w:tc>
        <w:tc>
          <w:tcPr>
            <w:tcW w:w="2071" w:type="dxa"/>
          </w:tcPr>
          <w:p w14:paraId="00000208" w14:textId="77777777" w:rsidR="005C0B3F" w:rsidRDefault="005C0B3F">
            <w:pPr>
              <w:rPr>
                <w:rFonts w:ascii="Calibri" w:eastAsia="Calibri" w:hAnsi="Calibri" w:cs="Calibri"/>
                <w:sz w:val="22"/>
                <w:szCs w:val="22"/>
              </w:rPr>
            </w:pPr>
          </w:p>
        </w:tc>
      </w:tr>
      <w:tr w:rsidR="005C0B3F" w14:paraId="1C080D77" w14:textId="77777777">
        <w:tc>
          <w:tcPr>
            <w:tcW w:w="1793" w:type="dxa"/>
          </w:tcPr>
          <w:p w14:paraId="00000209" w14:textId="77777777" w:rsidR="005C0B3F" w:rsidRDefault="0081077A">
            <w:pPr>
              <w:rPr>
                <w:rFonts w:ascii="Calibri" w:eastAsia="Calibri" w:hAnsi="Calibri" w:cs="Calibri"/>
                <w:sz w:val="22"/>
                <w:szCs w:val="22"/>
              </w:rPr>
            </w:pPr>
            <w:r>
              <w:rPr>
                <w:rFonts w:ascii="Calibri" w:eastAsia="Calibri" w:hAnsi="Calibri" w:cs="Calibri"/>
                <w:b/>
                <w:sz w:val="22"/>
                <w:szCs w:val="22"/>
              </w:rPr>
              <w:t xml:space="preserve">7c. </w:t>
            </w:r>
          </w:p>
          <w:p w14:paraId="0000020A" w14:textId="77777777" w:rsidR="005C0B3F" w:rsidRDefault="0081077A">
            <w:pPr>
              <w:rPr>
                <w:rFonts w:ascii="Calibri" w:eastAsia="Calibri" w:hAnsi="Calibri" w:cs="Calibri"/>
                <w:b/>
                <w:sz w:val="22"/>
                <w:szCs w:val="22"/>
              </w:rPr>
            </w:pPr>
            <w:r>
              <w:rPr>
                <w:rFonts w:ascii="Calibri" w:eastAsia="Calibri" w:hAnsi="Calibri" w:cs="Calibri"/>
                <w:b/>
                <w:sz w:val="22"/>
                <w:szCs w:val="22"/>
              </w:rPr>
              <w:t>Standards-Based Selection of Materials</w:t>
            </w:r>
          </w:p>
        </w:tc>
        <w:tc>
          <w:tcPr>
            <w:tcW w:w="1799" w:type="dxa"/>
          </w:tcPr>
          <w:p w14:paraId="0000020B" w14:textId="77777777" w:rsidR="005C0B3F" w:rsidRDefault="0081077A">
            <w:pPr>
              <w:rPr>
                <w:rFonts w:ascii="Calibri" w:eastAsia="Calibri" w:hAnsi="Calibri" w:cs="Calibri"/>
                <w:sz w:val="22"/>
                <w:szCs w:val="22"/>
              </w:rPr>
            </w:pPr>
            <w:r>
              <w:rPr>
                <w:rFonts w:ascii="Calibri" w:eastAsia="Calibri" w:hAnsi="Calibri" w:cs="Calibri"/>
                <w:sz w:val="22"/>
                <w:szCs w:val="22"/>
              </w:rPr>
              <w:t>ACTFL-CAEP 4c</w:t>
            </w:r>
          </w:p>
          <w:p w14:paraId="0000020C" w14:textId="77777777" w:rsidR="005C0B3F" w:rsidRDefault="0081077A">
            <w:pPr>
              <w:rPr>
                <w:rFonts w:ascii="Calibri" w:eastAsia="Calibri" w:hAnsi="Calibri" w:cs="Calibri"/>
                <w:b/>
                <w:sz w:val="22"/>
                <w:szCs w:val="22"/>
              </w:rPr>
            </w:pPr>
            <w:r>
              <w:rPr>
                <w:rFonts w:ascii="Calibri" w:eastAsia="Calibri" w:hAnsi="Calibri" w:cs="Calibri"/>
                <w:b/>
                <w:color w:val="262626"/>
                <w:sz w:val="22"/>
                <w:szCs w:val="22"/>
              </w:rPr>
              <w:t xml:space="preserve"> </w:t>
            </w:r>
          </w:p>
        </w:tc>
        <w:tc>
          <w:tcPr>
            <w:tcW w:w="1529" w:type="dxa"/>
            <w:gridSpan w:val="2"/>
          </w:tcPr>
          <w:p w14:paraId="0000020D"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Not applicable and/or lack of basis </w:t>
            </w:r>
            <w:r>
              <w:rPr>
                <w:rFonts w:ascii="Calibri" w:eastAsia="Calibri" w:hAnsi="Calibri" w:cs="Calibri"/>
                <w:sz w:val="22"/>
                <w:szCs w:val="22"/>
              </w:rPr>
              <w:t>for judgment at this time.</w:t>
            </w:r>
          </w:p>
          <w:p w14:paraId="0000020E" w14:textId="77777777" w:rsidR="005C0B3F" w:rsidRDefault="005C0B3F">
            <w:pPr>
              <w:rPr>
                <w:rFonts w:ascii="Calibri" w:eastAsia="Calibri" w:hAnsi="Calibri" w:cs="Calibri"/>
                <w:sz w:val="22"/>
                <w:szCs w:val="22"/>
              </w:rPr>
            </w:pPr>
          </w:p>
        </w:tc>
        <w:tc>
          <w:tcPr>
            <w:tcW w:w="1805" w:type="dxa"/>
          </w:tcPr>
          <w:p w14:paraId="00000210"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fails to evaluate, select, and create instructional materials on the framework of standards.</w:t>
            </w:r>
          </w:p>
          <w:p w14:paraId="00000211" w14:textId="77777777" w:rsidR="005C0B3F" w:rsidRDefault="005C0B3F">
            <w:pPr>
              <w:rPr>
                <w:rFonts w:ascii="Calibri" w:eastAsia="Calibri" w:hAnsi="Calibri" w:cs="Calibri"/>
                <w:sz w:val="22"/>
                <w:szCs w:val="22"/>
              </w:rPr>
            </w:pPr>
          </w:p>
        </w:tc>
        <w:tc>
          <w:tcPr>
            <w:tcW w:w="1530" w:type="dxa"/>
          </w:tcPr>
          <w:p w14:paraId="00000212"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bases the selection and design of materials on short-term instructional objectives more than on st</w:t>
            </w:r>
            <w:r>
              <w:rPr>
                <w:rFonts w:ascii="Calibri" w:eastAsia="Calibri" w:hAnsi="Calibri" w:cs="Calibri"/>
                <w:sz w:val="22"/>
                <w:szCs w:val="22"/>
              </w:rPr>
              <w:t>andards and/or curricular goals.</w:t>
            </w:r>
          </w:p>
          <w:p w14:paraId="00000213" w14:textId="77777777" w:rsidR="005C0B3F" w:rsidRDefault="005C0B3F">
            <w:pPr>
              <w:rPr>
                <w:rFonts w:ascii="Calibri" w:eastAsia="Calibri" w:hAnsi="Calibri" w:cs="Calibri"/>
                <w:sz w:val="22"/>
                <w:szCs w:val="22"/>
              </w:rPr>
            </w:pPr>
          </w:p>
        </w:tc>
        <w:tc>
          <w:tcPr>
            <w:tcW w:w="1348" w:type="dxa"/>
            <w:gridSpan w:val="2"/>
          </w:tcPr>
          <w:p w14:paraId="00000214"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uses a variety of resources (including visuals, realia, authentic printed and oral materials and resources obtained with technology) to teach a </w:t>
            </w:r>
            <w:r>
              <w:rPr>
                <w:rFonts w:ascii="Calibri" w:eastAsia="Calibri" w:hAnsi="Calibri" w:cs="Calibri"/>
                <w:sz w:val="22"/>
                <w:szCs w:val="22"/>
              </w:rPr>
              <w:lastRenderedPageBreak/>
              <w:t>standards-based curriculum.</w:t>
            </w:r>
          </w:p>
          <w:p w14:paraId="00000215" w14:textId="77777777" w:rsidR="005C0B3F" w:rsidRDefault="005C0B3F">
            <w:pPr>
              <w:rPr>
                <w:rFonts w:ascii="Calibri" w:eastAsia="Calibri" w:hAnsi="Calibri" w:cs="Calibri"/>
                <w:sz w:val="22"/>
                <w:szCs w:val="22"/>
              </w:rPr>
            </w:pPr>
          </w:p>
          <w:p w14:paraId="00000216" w14:textId="77777777" w:rsidR="005C0B3F" w:rsidRDefault="005C0B3F">
            <w:pPr>
              <w:rPr>
                <w:rFonts w:ascii="Calibri" w:eastAsia="Calibri" w:hAnsi="Calibri" w:cs="Calibri"/>
                <w:sz w:val="22"/>
                <w:szCs w:val="22"/>
              </w:rPr>
            </w:pPr>
          </w:p>
          <w:p w14:paraId="00000217" w14:textId="77777777" w:rsidR="005C0B3F" w:rsidRDefault="005C0B3F">
            <w:pPr>
              <w:rPr>
                <w:rFonts w:ascii="Calibri" w:eastAsia="Calibri" w:hAnsi="Calibri" w:cs="Calibri"/>
                <w:sz w:val="22"/>
                <w:szCs w:val="22"/>
              </w:rPr>
            </w:pPr>
          </w:p>
        </w:tc>
        <w:tc>
          <w:tcPr>
            <w:tcW w:w="1980" w:type="dxa"/>
            <w:gridSpan w:val="3"/>
          </w:tcPr>
          <w:p w14:paraId="00000219"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Teacher candidates select mat</w:t>
            </w:r>
            <w:r>
              <w:rPr>
                <w:rFonts w:ascii="Calibri" w:eastAsia="Calibri" w:hAnsi="Calibri" w:cs="Calibri"/>
                <w:sz w:val="22"/>
                <w:szCs w:val="22"/>
              </w:rPr>
              <w:t>erials that highly engage students in their understanding of the features of language and culture.</w:t>
            </w:r>
          </w:p>
        </w:tc>
        <w:tc>
          <w:tcPr>
            <w:tcW w:w="2071" w:type="dxa"/>
          </w:tcPr>
          <w:p w14:paraId="0000021C" w14:textId="77777777" w:rsidR="005C0B3F" w:rsidRDefault="005C0B3F">
            <w:pPr>
              <w:rPr>
                <w:rFonts w:ascii="Calibri" w:eastAsia="Calibri" w:hAnsi="Calibri" w:cs="Calibri"/>
                <w:sz w:val="22"/>
                <w:szCs w:val="22"/>
              </w:rPr>
            </w:pPr>
          </w:p>
        </w:tc>
      </w:tr>
      <w:tr w:rsidR="005C0B3F" w14:paraId="7BF94D18" w14:textId="77777777">
        <w:tc>
          <w:tcPr>
            <w:tcW w:w="1793" w:type="dxa"/>
          </w:tcPr>
          <w:p w14:paraId="0000021D"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7d</w:t>
            </w:r>
          </w:p>
          <w:p w14:paraId="0000021E" w14:textId="77777777" w:rsidR="005C0B3F" w:rsidRDefault="005C0B3F">
            <w:pPr>
              <w:spacing w:after="1"/>
              <w:rPr>
                <w:rFonts w:ascii="Calibri" w:eastAsia="Calibri" w:hAnsi="Calibri" w:cs="Calibri"/>
                <w:b/>
                <w:sz w:val="22"/>
                <w:szCs w:val="22"/>
              </w:rPr>
            </w:pPr>
          </w:p>
          <w:p w14:paraId="0000021F" w14:textId="77777777" w:rsidR="005C0B3F" w:rsidRDefault="0081077A">
            <w:pPr>
              <w:spacing w:after="1"/>
              <w:rPr>
                <w:rFonts w:ascii="Calibri" w:eastAsia="Calibri" w:hAnsi="Calibri" w:cs="Calibri"/>
                <w:b/>
                <w:sz w:val="22"/>
                <w:szCs w:val="22"/>
                <w:highlight w:val="yellow"/>
              </w:rPr>
            </w:pPr>
            <w:r>
              <w:rPr>
                <w:rFonts w:ascii="Calibri" w:eastAsia="Calibri" w:hAnsi="Calibri" w:cs="Calibri"/>
                <w:b/>
                <w:sz w:val="22"/>
                <w:szCs w:val="22"/>
              </w:rPr>
              <w:t>Questioning and Discussion</w:t>
            </w:r>
          </w:p>
          <w:p w14:paraId="00000220" w14:textId="77777777" w:rsidR="005C0B3F" w:rsidRDefault="005C0B3F">
            <w:pPr>
              <w:spacing w:after="1"/>
              <w:rPr>
                <w:rFonts w:ascii="Calibri" w:eastAsia="Calibri" w:hAnsi="Calibri" w:cs="Calibri"/>
                <w:b/>
                <w:sz w:val="22"/>
                <w:szCs w:val="22"/>
              </w:rPr>
            </w:pPr>
          </w:p>
        </w:tc>
        <w:tc>
          <w:tcPr>
            <w:tcW w:w="1799" w:type="dxa"/>
          </w:tcPr>
          <w:p w14:paraId="00000221" w14:textId="77777777" w:rsidR="005C0B3F" w:rsidRDefault="0081077A">
            <w:pPr>
              <w:rPr>
                <w:rFonts w:ascii="Calibri" w:eastAsia="Calibri" w:hAnsi="Calibri" w:cs="Calibri"/>
                <w:sz w:val="22"/>
                <w:szCs w:val="22"/>
              </w:rPr>
            </w:pPr>
            <w:r>
              <w:rPr>
                <w:rFonts w:ascii="Calibri" w:eastAsia="Calibri" w:hAnsi="Calibri" w:cs="Calibri"/>
                <w:sz w:val="22"/>
                <w:szCs w:val="22"/>
              </w:rPr>
              <w:t>ACTFL-CAEP 4c</w:t>
            </w:r>
          </w:p>
          <w:p w14:paraId="00000222" w14:textId="77777777" w:rsidR="005C0B3F" w:rsidRDefault="005C0B3F">
            <w:pPr>
              <w:rPr>
                <w:rFonts w:ascii="Calibri" w:eastAsia="Calibri" w:hAnsi="Calibri" w:cs="Calibri"/>
                <w:sz w:val="22"/>
                <w:szCs w:val="22"/>
              </w:rPr>
            </w:pPr>
          </w:p>
        </w:tc>
        <w:tc>
          <w:tcPr>
            <w:tcW w:w="1529" w:type="dxa"/>
            <w:gridSpan w:val="2"/>
          </w:tcPr>
          <w:p w14:paraId="00000223"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24" w14:textId="77777777" w:rsidR="005C0B3F" w:rsidRDefault="005C0B3F">
            <w:pPr>
              <w:rPr>
                <w:rFonts w:ascii="Calibri" w:eastAsia="Calibri" w:hAnsi="Calibri" w:cs="Calibri"/>
                <w:sz w:val="22"/>
                <w:szCs w:val="22"/>
              </w:rPr>
            </w:pPr>
          </w:p>
        </w:tc>
        <w:tc>
          <w:tcPr>
            <w:tcW w:w="1805" w:type="dxa"/>
          </w:tcPr>
          <w:p w14:paraId="00000226" w14:textId="77777777" w:rsidR="005C0B3F" w:rsidRDefault="0081077A">
            <w:pPr>
              <w:rPr>
                <w:rFonts w:ascii="Calibri" w:eastAsia="Calibri" w:hAnsi="Calibri" w:cs="Calibri"/>
                <w:sz w:val="22"/>
                <w:szCs w:val="22"/>
              </w:rPr>
            </w:pPr>
            <w:r>
              <w:rPr>
                <w:rFonts w:ascii="Calibri" w:eastAsia="Calibri" w:hAnsi="Calibri" w:cs="Calibri"/>
                <w:sz w:val="22"/>
                <w:szCs w:val="22"/>
              </w:rPr>
              <w:t>Candidate poses few open- ended questions that promote higher-order thinking, relying on questions that ask for simple recall. Response time is very short and there is limited participation of students. Candidate poses few open- ended questions that promot</w:t>
            </w:r>
            <w:r>
              <w:rPr>
                <w:rFonts w:ascii="Calibri" w:eastAsia="Calibri" w:hAnsi="Calibri" w:cs="Calibri"/>
                <w:sz w:val="22"/>
                <w:szCs w:val="22"/>
              </w:rPr>
              <w:t>e higher-order thinking, relying on questions that ask for simple recall. Response time is very short and there is limited participation of students.</w:t>
            </w:r>
          </w:p>
        </w:tc>
        <w:tc>
          <w:tcPr>
            <w:tcW w:w="1530" w:type="dxa"/>
          </w:tcPr>
          <w:p w14:paraId="00000227" w14:textId="77777777" w:rsidR="005C0B3F" w:rsidRDefault="0081077A">
            <w:pPr>
              <w:rPr>
                <w:rFonts w:ascii="Calibri" w:eastAsia="Calibri" w:hAnsi="Calibri" w:cs="Calibri"/>
                <w:sz w:val="22"/>
                <w:szCs w:val="22"/>
              </w:rPr>
            </w:pPr>
            <w:r>
              <w:rPr>
                <w:rFonts w:ascii="Calibri" w:eastAsia="Calibri" w:hAnsi="Calibri" w:cs="Calibri"/>
                <w:sz w:val="22"/>
                <w:szCs w:val="22"/>
              </w:rPr>
              <w:t>Candidate uses questioning and/or other discussion techniques; however, many questions require simple reca</w:t>
            </w:r>
            <w:r>
              <w:rPr>
                <w:rFonts w:ascii="Calibri" w:eastAsia="Calibri" w:hAnsi="Calibri" w:cs="Calibri"/>
                <w:sz w:val="22"/>
                <w:szCs w:val="22"/>
              </w:rPr>
              <w:t>ll of facts. Candidate rarely elicits student-driven questions or allows adequate response time.</w:t>
            </w:r>
          </w:p>
        </w:tc>
        <w:tc>
          <w:tcPr>
            <w:tcW w:w="1348" w:type="dxa"/>
            <w:gridSpan w:val="2"/>
          </w:tcPr>
          <w:p w14:paraId="00000228" w14:textId="77777777" w:rsidR="005C0B3F" w:rsidRDefault="0081077A">
            <w:pPr>
              <w:rPr>
                <w:rFonts w:ascii="Calibri" w:eastAsia="Calibri" w:hAnsi="Calibri" w:cs="Calibri"/>
                <w:sz w:val="22"/>
                <w:szCs w:val="22"/>
              </w:rPr>
            </w:pPr>
            <w:r>
              <w:rPr>
                <w:rFonts w:ascii="Calibri" w:eastAsia="Calibri" w:hAnsi="Calibri" w:cs="Calibri"/>
                <w:sz w:val="22"/>
                <w:szCs w:val="22"/>
              </w:rPr>
              <w:t>Candidate uses questioning and  other discussion techniques that  promote higher-order thinking, allow adequate response time, and elicit student-driven questi</w:t>
            </w:r>
            <w:r>
              <w:rPr>
                <w:rFonts w:ascii="Calibri" w:eastAsia="Calibri" w:hAnsi="Calibri" w:cs="Calibri"/>
                <w:sz w:val="22"/>
                <w:szCs w:val="22"/>
              </w:rPr>
              <w:t>ons.</w:t>
            </w:r>
          </w:p>
        </w:tc>
        <w:tc>
          <w:tcPr>
            <w:tcW w:w="1980" w:type="dxa"/>
            <w:gridSpan w:val="3"/>
          </w:tcPr>
          <w:p w14:paraId="0000022A" w14:textId="77777777" w:rsidR="005C0B3F" w:rsidRDefault="0081077A">
            <w:pPr>
              <w:rPr>
                <w:rFonts w:ascii="Calibri" w:eastAsia="Calibri" w:hAnsi="Calibri" w:cs="Calibri"/>
                <w:sz w:val="22"/>
                <w:szCs w:val="22"/>
              </w:rPr>
            </w:pPr>
            <w:r>
              <w:rPr>
                <w:rFonts w:ascii="Calibri" w:eastAsia="Calibri" w:hAnsi="Calibri" w:cs="Calibri"/>
                <w:sz w:val="22"/>
                <w:szCs w:val="22"/>
              </w:rPr>
              <w:t>Candidate uses questioning and  other discussion techniques that  promote higher-order thinking, allow adequate response time, and elicit student-driven questions.  All students are engaged with listening and meaningful responses.</w:t>
            </w:r>
          </w:p>
        </w:tc>
        <w:tc>
          <w:tcPr>
            <w:tcW w:w="2071" w:type="dxa"/>
          </w:tcPr>
          <w:p w14:paraId="0000022D" w14:textId="77777777" w:rsidR="005C0B3F" w:rsidRDefault="005C0B3F">
            <w:pPr>
              <w:rPr>
                <w:rFonts w:ascii="Calibri" w:eastAsia="Calibri" w:hAnsi="Calibri" w:cs="Calibri"/>
                <w:sz w:val="22"/>
                <w:szCs w:val="22"/>
              </w:rPr>
            </w:pPr>
          </w:p>
        </w:tc>
      </w:tr>
      <w:tr w:rsidR="005C0B3F" w14:paraId="260F7AC5" w14:textId="77777777">
        <w:tc>
          <w:tcPr>
            <w:tcW w:w="1793" w:type="dxa"/>
          </w:tcPr>
          <w:p w14:paraId="0000022E" w14:textId="77777777" w:rsidR="005C0B3F" w:rsidRDefault="0081077A">
            <w:pPr>
              <w:rPr>
                <w:rFonts w:ascii="Calibri" w:eastAsia="Calibri" w:hAnsi="Calibri" w:cs="Calibri"/>
                <w:b/>
                <w:sz w:val="22"/>
                <w:szCs w:val="22"/>
              </w:rPr>
            </w:pPr>
            <w:r>
              <w:rPr>
                <w:rFonts w:ascii="Calibri" w:eastAsia="Calibri" w:hAnsi="Calibri" w:cs="Calibri"/>
                <w:b/>
                <w:sz w:val="22"/>
                <w:szCs w:val="22"/>
              </w:rPr>
              <w:lastRenderedPageBreak/>
              <w:t>7e</w:t>
            </w:r>
          </w:p>
          <w:p w14:paraId="0000022F" w14:textId="77777777" w:rsidR="005C0B3F" w:rsidRDefault="005C0B3F">
            <w:pPr>
              <w:rPr>
                <w:rFonts w:ascii="Calibri" w:eastAsia="Calibri" w:hAnsi="Calibri" w:cs="Calibri"/>
                <w:sz w:val="22"/>
                <w:szCs w:val="22"/>
              </w:rPr>
            </w:pPr>
          </w:p>
          <w:p w14:paraId="00000230" w14:textId="77777777" w:rsidR="005C0B3F" w:rsidRDefault="0081077A">
            <w:pPr>
              <w:rPr>
                <w:rFonts w:ascii="Calibri" w:eastAsia="Calibri" w:hAnsi="Calibri" w:cs="Calibri"/>
                <w:b/>
                <w:sz w:val="22"/>
                <w:szCs w:val="22"/>
              </w:rPr>
            </w:pPr>
            <w:r>
              <w:rPr>
                <w:rFonts w:ascii="Calibri" w:eastAsia="Calibri" w:hAnsi="Calibri" w:cs="Calibri"/>
                <w:b/>
                <w:sz w:val="22"/>
                <w:szCs w:val="22"/>
              </w:rPr>
              <w:t>Integrating Kn</w:t>
            </w:r>
            <w:r>
              <w:rPr>
                <w:rFonts w:ascii="Calibri" w:eastAsia="Calibri" w:hAnsi="Calibri" w:cs="Calibri"/>
                <w:b/>
                <w:sz w:val="22"/>
                <w:szCs w:val="22"/>
              </w:rPr>
              <w:t>owledge of other Disciplines in Planning</w:t>
            </w:r>
          </w:p>
        </w:tc>
        <w:tc>
          <w:tcPr>
            <w:tcW w:w="1799" w:type="dxa"/>
          </w:tcPr>
          <w:p w14:paraId="00000231" w14:textId="77777777" w:rsidR="005C0B3F" w:rsidRDefault="0081077A">
            <w:pPr>
              <w:widowControl w:val="0"/>
              <w:rPr>
                <w:rFonts w:ascii="Calibri" w:eastAsia="Calibri" w:hAnsi="Calibri" w:cs="Calibri"/>
                <w:color w:val="262626"/>
                <w:sz w:val="22"/>
                <w:szCs w:val="22"/>
              </w:rPr>
            </w:pPr>
            <w:r>
              <w:rPr>
                <w:rFonts w:ascii="Calibri" w:eastAsia="Calibri" w:hAnsi="Calibri" w:cs="Calibri"/>
                <w:sz w:val="22"/>
                <w:szCs w:val="22"/>
              </w:rPr>
              <w:t xml:space="preserve">ACTFL-CAEP </w:t>
            </w:r>
            <w:r>
              <w:rPr>
                <w:rFonts w:ascii="Calibri" w:eastAsia="Calibri" w:hAnsi="Calibri" w:cs="Calibri"/>
                <w:color w:val="262626"/>
                <w:sz w:val="22"/>
                <w:szCs w:val="22"/>
              </w:rPr>
              <w:t xml:space="preserve">2a. </w:t>
            </w:r>
          </w:p>
          <w:p w14:paraId="00000232" w14:textId="77777777" w:rsidR="005C0B3F" w:rsidRDefault="005C0B3F">
            <w:pPr>
              <w:rPr>
                <w:rFonts w:ascii="Calibri" w:eastAsia="Calibri" w:hAnsi="Calibri" w:cs="Calibri"/>
                <w:sz w:val="22"/>
                <w:szCs w:val="22"/>
              </w:rPr>
            </w:pPr>
          </w:p>
        </w:tc>
        <w:tc>
          <w:tcPr>
            <w:tcW w:w="1529" w:type="dxa"/>
            <w:gridSpan w:val="2"/>
            <w:shd w:val="clear" w:color="auto" w:fill="auto"/>
          </w:tcPr>
          <w:p w14:paraId="00000233"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34" w14:textId="77777777" w:rsidR="005C0B3F" w:rsidRDefault="005C0B3F">
            <w:pPr>
              <w:rPr>
                <w:rFonts w:ascii="Calibri" w:eastAsia="Calibri" w:hAnsi="Calibri" w:cs="Calibri"/>
                <w:sz w:val="22"/>
                <w:szCs w:val="22"/>
              </w:rPr>
            </w:pPr>
          </w:p>
        </w:tc>
        <w:tc>
          <w:tcPr>
            <w:tcW w:w="1805" w:type="dxa"/>
            <w:shd w:val="clear" w:color="auto" w:fill="auto"/>
          </w:tcPr>
          <w:p w14:paraId="00000236"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fails to incorporate concepts from other subject areas into language instruction.</w:t>
            </w:r>
          </w:p>
          <w:p w14:paraId="00000237" w14:textId="77777777" w:rsidR="005C0B3F" w:rsidRDefault="005C0B3F">
            <w:pPr>
              <w:rPr>
                <w:rFonts w:ascii="Calibri" w:eastAsia="Calibri" w:hAnsi="Calibri" w:cs="Calibri"/>
                <w:sz w:val="22"/>
                <w:szCs w:val="22"/>
              </w:rPr>
            </w:pPr>
          </w:p>
        </w:tc>
        <w:tc>
          <w:tcPr>
            <w:tcW w:w="1530" w:type="dxa"/>
            <w:shd w:val="clear" w:color="auto" w:fill="auto"/>
          </w:tcPr>
          <w:p w14:paraId="00000238"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integrates discrete pieces of information from other subject areas, usually as they appear in prepared instructional materials.</w:t>
            </w:r>
          </w:p>
          <w:p w14:paraId="00000239" w14:textId="77777777" w:rsidR="005C0B3F" w:rsidRDefault="005C0B3F">
            <w:pPr>
              <w:rPr>
                <w:rFonts w:ascii="Calibri" w:eastAsia="Calibri" w:hAnsi="Calibri" w:cs="Calibri"/>
                <w:sz w:val="22"/>
                <w:szCs w:val="22"/>
              </w:rPr>
            </w:pPr>
          </w:p>
        </w:tc>
        <w:tc>
          <w:tcPr>
            <w:tcW w:w="1348" w:type="dxa"/>
            <w:gridSpan w:val="2"/>
            <w:shd w:val="clear" w:color="auto" w:fill="auto"/>
          </w:tcPr>
          <w:p w14:paraId="0000023A"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integrates concepts from other subject areas such as math, science, social studies, art, an</w:t>
            </w:r>
            <w:r>
              <w:rPr>
                <w:rFonts w:ascii="Calibri" w:eastAsia="Calibri" w:hAnsi="Calibri" w:cs="Calibri"/>
                <w:sz w:val="22"/>
                <w:szCs w:val="22"/>
              </w:rPr>
              <w:t>d music.</w:t>
            </w:r>
          </w:p>
          <w:p w14:paraId="0000023B" w14:textId="77777777" w:rsidR="005C0B3F" w:rsidRDefault="005C0B3F">
            <w:pPr>
              <w:rPr>
                <w:rFonts w:ascii="Calibri" w:eastAsia="Calibri" w:hAnsi="Calibri" w:cs="Calibri"/>
                <w:sz w:val="22"/>
                <w:szCs w:val="22"/>
              </w:rPr>
            </w:pPr>
          </w:p>
        </w:tc>
        <w:tc>
          <w:tcPr>
            <w:tcW w:w="1980" w:type="dxa"/>
            <w:gridSpan w:val="3"/>
            <w:shd w:val="clear" w:color="auto" w:fill="auto"/>
          </w:tcPr>
          <w:p w14:paraId="0000023D"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integrates concepts from multiple subject areas.</w:t>
            </w:r>
          </w:p>
        </w:tc>
        <w:tc>
          <w:tcPr>
            <w:tcW w:w="2071" w:type="dxa"/>
            <w:shd w:val="clear" w:color="auto" w:fill="auto"/>
          </w:tcPr>
          <w:p w14:paraId="00000240" w14:textId="77777777" w:rsidR="005C0B3F" w:rsidRDefault="005C0B3F">
            <w:pPr>
              <w:rPr>
                <w:rFonts w:ascii="Calibri" w:eastAsia="Calibri" w:hAnsi="Calibri" w:cs="Calibri"/>
                <w:sz w:val="22"/>
                <w:szCs w:val="22"/>
              </w:rPr>
            </w:pPr>
          </w:p>
        </w:tc>
      </w:tr>
      <w:tr w:rsidR="005C0B3F" w14:paraId="3AE5A485" w14:textId="77777777">
        <w:trPr>
          <w:trHeight w:val="782"/>
        </w:trPr>
        <w:tc>
          <w:tcPr>
            <w:tcW w:w="1793" w:type="dxa"/>
          </w:tcPr>
          <w:p w14:paraId="00000241"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8</w:t>
            </w:r>
          </w:p>
          <w:p w14:paraId="00000242" w14:textId="77777777" w:rsidR="005C0B3F" w:rsidRDefault="0081077A">
            <w:pPr>
              <w:spacing w:after="1"/>
              <w:rPr>
                <w:rFonts w:ascii="Calibri" w:eastAsia="Calibri" w:hAnsi="Calibri" w:cs="Calibri"/>
                <w:sz w:val="22"/>
                <w:szCs w:val="22"/>
              </w:rPr>
            </w:pPr>
            <w:r>
              <w:rPr>
                <w:rFonts w:ascii="Calibri" w:eastAsia="Calibri" w:hAnsi="Calibri" w:cs="Calibri"/>
                <w:b/>
                <w:sz w:val="22"/>
                <w:szCs w:val="22"/>
              </w:rPr>
              <w:t>InTASC 8: INSTRUCTIONAL STRATEGIES.</w:t>
            </w:r>
          </w:p>
          <w:p w14:paraId="00000243"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Instructional Tools</w:t>
            </w:r>
          </w:p>
          <w:p w14:paraId="00000244" w14:textId="77777777" w:rsidR="005C0B3F" w:rsidRDefault="005C0B3F">
            <w:pPr>
              <w:rPr>
                <w:rFonts w:ascii="Calibri" w:eastAsia="Calibri" w:hAnsi="Calibri" w:cs="Calibri"/>
                <w:sz w:val="22"/>
                <w:szCs w:val="22"/>
              </w:rPr>
            </w:pPr>
          </w:p>
        </w:tc>
        <w:tc>
          <w:tcPr>
            <w:tcW w:w="1799" w:type="dxa"/>
          </w:tcPr>
          <w:p w14:paraId="00000245" w14:textId="77777777" w:rsidR="005C0B3F" w:rsidRDefault="0081077A">
            <w:pPr>
              <w:widowControl w:val="0"/>
              <w:rPr>
                <w:rFonts w:ascii="Calibri" w:eastAsia="Calibri" w:hAnsi="Calibri" w:cs="Calibri"/>
                <w:sz w:val="22"/>
                <w:szCs w:val="22"/>
              </w:rPr>
            </w:pPr>
            <w:r>
              <w:rPr>
                <w:rFonts w:ascii="Calibri" w:eastAsia="Calibri" w:hAnsi="Calibri" w:cs="Calibri"/>
                <w:sz w:val="22"/>
                <w:szCs w:val="22"/>
              </w:rPr>
              <w:t>InTASC 8</w:t>
            </w:r>
          </w:p>
        </w:tc>
        <w:tc>
          <w:tcPr>
            <w:tcW w:w="1529" w:type="dxa"/>
            <w:gridSpan w:val="2"/>
            <w:shd w:val="clear" w:color="auto" w:fill="auto"/>
          </w:tcPr>
          <w:p w14:paraId="00000246"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shd w:val="clear" w:color="auto" w:fill="auto"/>
          </w:tcPr>
          <w:p w14:paraId="00000248" w14:textId="77777777" w:rsidR="005C0B3F" w:rsidRDefault="0081077A">
            <w:pPr>
              <w:rPr>
                <w:rFonts w:ascii="Calibri" w:eastAsia="Calibri" w:hAnsi="Calibri" w:cs="Calibri"/>
                <w:sz w:val="22"/>
                <w:szCs w:val="22"/>
              </w:rPr>
            </w:pPr>
            <w:r>
              <w:rPr>
                <w:rFonts w:ascii="Calibri" w:eastAsia="Calibri" w:hAnsi="Calibri" w:cs="Calibri"/>
                <w:sz w:val="22"/>
                <w:szCs w:val="22"/>
              </w:rPr>
              <w:t>Instructional tools are not present in the candidate’s teaching and/or their use is perfunctory and do not support student learning.</w:t>
            </w:r>
          </w:p>
        </w:tc>
        <w:tc>
          <w:tcPr>
            <w:tcW w:w="1530" w:type="dxa"/>
            <w:shd w:val="clear" w:color="auto" w:fill="auto"/>
          </w:tcPr>
          <w:p w14:paraId="00000249"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selects and uses instructional tools to demonstrate concepts and procedures. The application of the creative and </w:t>
            </w:r>
            <w:r>
              <w:rPr>
                <w:rFonts w:ascii="Calibri" w:eastAsia="Calibri" w:hAnsi="Calibri" w:cs="Calibri"/>
                <w:sz w:val="22"/>
                <w:szCs w:val="22"/>
              </w:rPr>
              <w:t>engaging selection of materials needs to be further developed.</w:t>
            </w:r>
          </w:p>
        </w:tc>
        <w:tc>
          <w:tcPr>
            <w:tcW w:w="1348" w:type="dxa"/>
            <w:gridSpan w:val="2"/>
            <w:shd w:val="clear" w:color="auto" w:fill="auto"/>
          </w:tcPr>
          <w:p w14:paraId="0000024A"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Candidate’s selection and use of instructional tools is often creative and engaging, and well suited to build students’ conceptual understanding. Candidate may still need guidance toward </w:t>
            </w:r>
            <w:r>
              <w:rPr>
                <w:rFonts w:ascii="Calibri" w:eastAsia="Calibri" w:hAnsi="Calibri" w:cs="Calibri"/>
                <w:sz w:val="22"/>
                <w:szCs w:val="22"/>
              </w:rPr>
              <w:lastRenderedPageBreak/>
              <w:t>mastery in this area.</w:t>
            </w:r>
          </w:p>
          <w:p w14:paraId="0000024B" w14:textId="77777777" w:rsidR="005C0B3F" w:rsidRDefault="005C0B3F">
            <w:pPr>
              <w:rPr>
                <w:rFonts w:ascii="Calibri" w:eastAsia="Calibri" w:hAnsi="Calibri" w:cs="Calibri"/>
                <w:sz w:val="22"/>
                <w:szCs w:val="22"/>
              </w:rPr>
            </w:pPr>
          </w:p>
          <w:p w14:paraId="0000024C" w14:textId="77777777" w:rsidR="005C0B3F" w:rsidRDefault="005C0B3F">
            <w:pPr>
              <w:rPr>
                <w:rFonts w:ascii="Calibri" w:eastAsia="Calibri" w:hAnsi="Calibri" w:cs="Calibri"/>
                <w:sz w:val="22"/>
                <w:szCs w:val="22"/>
              </w:rPr>
            </w:pPr>
          </w:p>
          <w:p w14:paraId="0000024D" w14:textId="77777777" w:rsidR="005C0B3F" w:rsidRDefault="005C0B3F">
            <w:pPr>
              <w:rPr>
                <w:rFonts w:ascii="Calibri" w:eastAsia="Calibri" w:hAnsi="Calibri" w:cs="Calibri"/>
                <w:sz w:val="22"/>
                <w:szCs w:val="22"/>
              </w:rPr>
            </w:pPr>
          </w:p>
          <w:p w14:paraId="0000024E" w14:textId="77777777" w:rsidR="005C0B3F" w:rsidRDefault="005C0B3F">
            <w:pPr>
              <w:rPr>
                <w:rFonts w:ascii="Calibri" w:eastAsia="Calibri" w:hAnsi="Calibri" w:cs="Calibri"/>
                <w:sz w:val="22"/>
                <w:szCs w:val="22"/>
              </w:rPr>
            </w:pPr>
          </w:p>
          <w:p w14:paraId="0000024F" w14:textId="77777777" w:rsidR="005C0B3F" w:rsidRDefault="005C0B3F">
            <w:pPr>
              <w:rPr>
                <w:rFonts w:ascii="Calibri" w:eastAsia="Calibri" w:hAnsi="Calibri" w:cs="Calibri"/>
                <w:sz w:val="22"/>
                <w:szCs w:val="22"/>
              </w:rPr>
            </w:pPr>
          </w:p>
          <w:p w14:paraId="00000250" w14:textId="77777777" w:rsidR="005C0B3F" w:rsidRDefault="005C0B3F">
            <w:pPr>
              <w:rPr>
                <w:rFonts w:ascii="Calibri" w:eastAsia="Calibri" w:hAnsi="Calibri" w:cs="Calibri"/>
                <w:sz w:val="22"/>
                <w:szCs w:val="22"/>
              </w:rPr>
            </w:pPr>
          </w:p>
          <w:p w14:paraId="00000251" w14:textId="77777777" w:rsidR="005C0B3F" w:rsidRDefault="005C0B3F">
            <w:pPr>
              <w:rPr>
                <w:rFonts w:ascii="Calibri" w:eastAsia="Calibri" w:hAnsi="Calibri" w:cs="Calibri"/>
                <w:sz w:val="22"/>
                <w:szCs w:val="22"/>
              </w:rPr>
            </w:pPr>
          </w:p>
          <w:p w14:paraId="00000252" w14:textId="77777777" w:rsidR="005C0B3F" w:rsidRDefault="005C0B3F">
            <w:pPr>
              <w:rPr>
                <w:rFonts w:ascii="Calibri" w:eastAsia="Calibri" w:hAnsi="Calibri" w:cs="Calibri"/>
                <w:sz w:val="22"/>
                <w:szCs w:val="22"/>
              </w:rPr>
            </w:pPr>
          </w:p>
          <w:p w14:paraId="00000253" w14:textId="77777777" w:rsidR="005C0B3F" w:rsidRDefault="005C0B3F">
            <w:pPr>
              <w:rPr>
                <w:rFonts w:ascii="Calibri" w:eastAsia="Calibri" w:hAnsi="Calibri" w:cs="Calibri"/>
                <w:sz w:val="22"/>
                <w:szCs w:val="22"/>
              </w:rPr>
            </w:pPr>
          </w:p>
          <w:p w14:paraId="00000254" w14:textId="77777777" w:rsidR="005C0B3F" w:rsidRDefault="005C0B3F">
            <w:pPr>
              <w:rPr>
                <w:rFonts w:ascii="Calibri" w:eastAsia="Calibri" w:hAnsi="Calibri" w:cs="Calibri"/>
                <w:sz w:val="22"/>
                <w:szCs w:val="22"/>
              </w:rPr>
            </w:pPr>
          </w:p>
          <w:p w14:paraId="00000255" w14:textId="77777777" w:rsidR="005C0B3F" w:rsidRDefault="005C0B3F">
            <w:pPr>
              <w:rPr>
                <w:rFonts w:ascii="Calibri" w:eastAsia="Calibri" w:hAnsi="Calibri" w:cs="Calibri"/>
                <w:sz w:val="22"/>
                <w:szCs w:val="22"/>
              </w:rPr>
            </w:pPr>
          </w:p>
          <w:p w14:paraId="00000256" w14:textId="77777777" w:rsidR="005C0B3F" w:rsidRDefault="005C0B3F">
            <w:pPr>
              <w:rPr>
                <w:rFonts w:ascii="Calibri" w:eastAsia="Calibri" w:hAnsi="Calibri" w:cs="Calibri"/>
                <w:sz w:val="22"/>
                <w:szCs w:val="22"/>
              </w:rPr>
            </w:pPr>
          </w:p>
          <w:p w14:paraId="00000257" w14:textId="77777777" w:rsidR="005C0B3F" w:rsidRDefault="005C0B3F">
            <w:pPr>
              <w:rPr>
                <w:rFonts w:ascii="Calibri" w:eastAsia="Calibri" w:hAnsi="Calibri" w:cs="Calibri"/>
                <w:sz w:val="22"/>
                <w:szCs w:val="22"/>
              </w:rPr>
            </w:pPr>
          </w:p>
          <w:p w14:paraId="00000258" w14:textId="77777777" w:rsidR="005C0B3F" w:rsidRDefault="005C0B3F">
            <w:pPr>
              <w:rPr>
                <w:rFonts w:ascii="Calibri" w:eastAsia="Calibri" w:hAnsi="Calibri" w:cs="Calibri"/>
                <w:sz w:val="22"/>
                <w:szCs w:val="22"/>
              </w:rPr>
            </w:pPr>
          </w:p>
          <w:p w14:paraId="00000259" w14:textId="77777777" w:rsidR="005C0B3F" w:rsidRDefault="005C0B3F">
            <w:pPr>
              <w:rPr>
                <w:rFonts w:ascii="Calibri" w:eastAsia="Calibri" w:hAnsi="Calibri" w:cs="Calibri"/>
                <w:sz w:val="22"/>
                <w:szCs w:val="22"/>
              </w:rPr>
            </w:pPr>
          </w:p>
          <w:p w14:paraId="0000025A" w14:textId="77777777" w:rsidR="005C0B3F" w:rsidRDefault="005C0B3F">
            <w:pPr>
              <w:rPr>
                <w:rFonts w:ascii="Calibri" w:eastAsia="Calibri" w:hAnsi="Calibri" w:cs="Calibri"/>
                <w:sz w:val="22"/>
                <w:szCs w:val="22"/>
              </w:rPr>
            </w:pPr>
          </w:p>
          <w:p w14:paraId="0000025B" w14:textId="77777777" w:rsidR="005C0B3F" w:rsidRDefault="005C0B3F">
            <w:pPr>
              <w:rPr>
                <w:rFonts w:ascii="Calibri" w:eastAsia="Calibri" w:hAnsi="Calibri" w:cs="Calibri"/>
                <w:sz w:val="22"/>
                <w:szCs w:val="22"/>
              </w:rPr>
            </w:pPr>
          </w:p>
          <w:p w14:paraId="0000025C" w14:textId="77777777" w:rsidR="005C0B3F" w:rsidRDefault="005C0B3F">
            <w:pPr>
              <w:rPr>
                <w:rFonts w:ascii="Calibri" w:eastAsia="Calibri" w:hAnsi="Calibri" w:cs="Calibri"/>
                <w:sz w:val="22"/>
                <w:szCs w:val="22"/>
              </w:rPr>
            </w:pPr>
          </w:p>
        </w:tc>
        <w:tc>
          <w:tcPr>
            <w:tcW w:w="1980" w:type="dxa"/>
            <w:gridSpan w:val="3"/>
            <w:shd w:val="clear" w:color="auto" w:fill="auto"/>
          </w:tcPr>
          <w:p w14:paraId="0000025E"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Candidate’s selection and use of instructional tools is consistently creative and engaging, and well suited to build students’ conceptual understanding.  Candidate always matches learner needs and instructional tools and can adapt in real time.</w:t>
            </w:r>
          </w:p>
        </w:tc>
        <w:tc>
          <w:tcPr>
            <w:tcW w:w="2071" w:type="dxa"/>
            <w:shd w:val="clear" w:color="auto" w:fill="auto"/>
          </w:tcPr>
          <w:p w14:paraId="00000261" w14:textId="77777777" w:rsidR="005C0B3F" w:rsidRDefault="005C0B3F">
            <w:pPr>
              <w:rPr>
                <w:rFonts w:ascii="Calibri" w:eastAsia="Calibri" w:hAnsi="Calibri" w:cs="Calibri"/>
                <w:sz w:val="22"/>
                <w:szCs w:val="22"/>
              </w:rPr>
            </w:pPr>
          </w:p>
        </w:tc>
      </w:tr>
      <w:tr w:rsidR="005C0B3F" w14:paraId="16E54AB3" w14:textId="77777777">
        <w:trPr>
          <w:trHeight w:val="4085"/>
        </w:trPr>
        <w:tc>
          <w:tcPr>
            <w:tcW w:w="1793" w:type="dxa"/>
          </w:tcPr>
          <w:p w14:paraId="00000262"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lastRenderedPageBreak/>
              <w:t>8.a</w:t>
            </w:r>
          </w:p>
          <w:p w14:paraId="00000263" w14:textId="77777777" w:rsidR="005C0B3F" w:rsidRDefault="005C0B3F">
            <w:pPr>
              <w:spacing w:after="1"/>
              <w:rPr>
                <w:rFonts w:ascii="Calibri" w:eastAsia="Calibri" w:hAnsi="Calibri" w:cs="Calibri"/>
                <w:b/>
                <w:sz w:val="22"/>
                <w:szCs w:val="22"/>
              </w:rPr>
            </w:pPr>
          </w:p>
          <w:p w14:paraId="00000264" w14:textId="77777777" w:rsidR="005C0B3F" w:rsidRDefault="0081077A">
            <w:pPr>
              <w:spacing w:after="1"/>
              <w:rPr>
                <w:rFonts w:ascii="Calibri" w:eastAsia="Calibri" w:hAnsi="Calibri" w:cs="Calibri"/>
                <w:b/>
                <w:sz w:val="22"/>
                <w:szCs w:val="22"/>
              </w:rPr>
            </w:pPr>
            <w:r>
              <w:rPr>
                <w:rFonts w:ascii="Calibri" w:eastAsia="Calibri" w:hAnsi="Calibri" w:cs="Calibri"/>
                <w:b/>
                <w:sz w:val="22"/>
                <w:szCs w:val="22"/>
              </w:rPr>
              <w:t>Targ</w:t>
            </w:r>
            <w:r>
              <w:rPr>
                <w:rFonts w:ascii="Calibri" w:eastAsia="Calibri" w:hAnsi="Calibri" w:cs="Calibri"/>
                <w:b/>
                <w:sz w:val="22"/>
                <w:szCs w:val="22"/>
              </w:rPr>
              <w:t xml:space="preserve">et Language Use </w:t>
            </w:r>
          </w:p>
        </w:tc>
        <w:tc>
          <w:tcPr>
            <w:tcW w:w="1799" w:type="dxa"/>
          </w:tcPr>
          <w:p w14:paraId="00000265" w14:textId="77777777" w:rsidR="005C0B3F" w:rsidRDefault="0081077A">
            <w:pPr>
              <w:rPr>
                <w:rFonts w:ascii="Calibri" w:eastAsia="Calibri" w:hAnsi="Calibri" w:cs="Calibri"/>
                <w:sz w:val="22"/>
                <w:szCs w:val="22"/>
              </w:rPr>
            </w:pPr>
            <w:r>
              <w:rPr>
                <w:rFonts w:ascii="Calibri" w:eastAsia="Calibri" w:hAnsi="Calibri" w:cs="Calibri"/>
                <w:sz w:val="22"/>
                <w:szCs w:val="22"/>
              </w:rPr>
              <w:t>ACTFL-CAEP 4b</w:t>
            </w:r>
          </w:p>
          <w:p w14:paraId="00000266" w14:textId="77777777" w:rsidR="005C0B3F" w:rsidRDefault="005C0B3F">
            <w:pPr>
              <w:widowControl w:val="0"/>
              <w:rPr>
                <w:rFonts w:ascii="Calibri" w:eastAsia="Calibri" w:hAnsi="Calibri" w:cs="Calibri"/>
                <w:b/>
                <w:sz w:val="22"/>
                <w:szCs w:val="22"/>
              </w:rPr>
            </w:pPr>
          </w:p>
          <w:p w14:paraId="00000267" w14:textId="77777777" w:rsidR="005C0B3F" w:rsidRDefault="005C0B3F">
            <w:pPr>
              <w:widowControl w:val="0"/>
              <w:rPr>
                <w:rFonts w:ascii="Calibri" w:eastAsia="Calibri" w:hAnsi="Calibri" w:cs="Calibri"/>
                <w:sz w:val="22"/>
                <w:szCs w:val="22"/>
              </w:rPr>
            </w:pPr>
          </w:p>
        </w:tc>
        <w:tc>
          <w:tcPr>
            <w:tcW w:w="1529" w:type="dxa"/>
            <w:gridSpan w:val="2"/>
          </w:tcPr>
          <w:p w14:paraId="00000268"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69" w14:textId="77777777" w:rsidR="005C0B3F" w:rsidRDefault="005C0B3F">
            <w:pPr>
              <w:rPr>
                <w:rFonts w:ascii="Calibri" w:eastAsia="Calibri" w:hAnsi="Calibri" w:cs="Calibri"/>
                <w:sz w:val="22"/>
                <w:szCs w:val="22"/>
              </w:rPr>
            </w:pPr>
          </w:p>
        </w:tc>
        <w:tc>
          <w:tcPr>
            <w:tcW w:w="1805" w:type="dxa"/>
          </w:tcPr>
          <w:p w14:paraId="0000026B"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does not use the TL to deliver instruction, mostly avoids spontaneous interaction with students and does not provide strategies to help students increase proficiency levels. Teacher’s TL use:   Less than 70%</w:t>
            </w:r>
          </w:p>
        </w:tc>
        <w:tc>
          <w:tcPr>
            <w:tcW w:w="1530" w:type="dxa"/>
          </w:tcPr>
          <w:p w14:paraId="0000026C"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 candidate uses the TL </w:t>
            </w:r>
            <w:r>
              <w:rPr>
                <w:rFonts w:ascii="Calibri" w:eastAsia="Calibri" w:hAnsi="Calibri" w:cs="Calibri"/>
                <w:sz w:val="22"/>
                <w:szCs w:val="22"/>
              </w:rPr>
              <w:t>foe specific parts of classroom lessons at all levels of instruction but avoids spontaneous interaction with students in the TL.  Teacher’s TL use: 71-89%.</w:t>
            </w:r>
          </w:p>
        </w:tc>
        <w:tc>
          <w:tcPr>
            <w:tcW w:w="1348" w:type="dxa"/>
            <w:gridSpan w:val="2"/>
          </w:tcPr>
          <w:p w14:paraId="0000026D"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uses the target language to the maximum extent at all levels of instruction.  Cand</w:t>
            </w:r>
            <w:r>
              <w:rPr>
                <w:rFonts w:ascii="Calibri" w:eastAsia="Calibri" w:hAnsi="Calibri" w:cs="Calibri"/>
                <w:sz w:val="22"/>
                <w:szCs w:val="22"/>
              </w:rPr>
              <w:t>idate designates times foe spontaneous interaction with students and uses a variety of strategies to help students develop proficiency.  Teacher’s TL use: 90-100%</w:t>
            </w:r>
          </w:p>
          <w:p w14:paraId="0000026E" w14:textId="77777777" w:rsidR="005C0B3F" w:rsidRDefault="005C0B3F">
            <w:pPr>
              <w:rPr>
                <w:rFonts w:ascii="Calibri" w:eastAsia="Calibri" w:hAnsi="Calibri" w:cs="Calibri"/>
                <w:sz w:val="22"/>
                <w:szCs w:val="22"/>
              </w:rPr>
            </w:pPr>
          </w:p>
        </w:tc>
        <w:tc>
          <w:tcPr>
            <w:tcW w:w="1980" w:type="dxa"/>
            <w:gridSpan w:val="3"/>
          </w:tcPr>
          <w:p w14:paraId="00000270" w14:textId="77777777" w:rsidR="005C0B3F" w:rsidRDefault="0081077A">
            <w:pPr>
              <w:rPr>
                <w:rFonts w:ascii="Calibri" w:eastAsia="Calibri" w:hAnsi="Calibri" w:cs="Calibri"/>
                <w:sz w:val="22"/>
                <w:szCs w:val="22"/>
              </w:rPr>
            </w:pPr>
            <w:r>
              <w:rPr>
                <w:rFonts w:ascii="Calibri" w:eastAsia="Calibri" w:hAnsi="Calibri" w:cs="Calibri"/>
                <w:sz w:val="22"/>
                <w:szCs w:val="22"/>
              </w:rPr>
              <w:t>Teacher candidate uses the target language to the maximum extent at all levels of instructio</w:t>
            </w:r>
            <w:r>
              <w:rPr>
                <w:rFonts w:ascii="Calibri" w:eastAsia="Calibri" w:hAnsi="Calibri" w:cs="Calibri"/>
                <w:sz w:val="22"/>
                <w:szCs w:val="22"/>
              </w:rPr>
              <w:t>n.  Candidate designates times foe spontaneous interaction with students and uses a variety of strategies to help students develop proficiency.</w:t>
            </w:r>
          </w:p>
          <w:p w14:paraId="00000271"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Teacher’s TL use: 100%  </w:t>
            </w:r>
          </w:p>
        </w:tc>
        <w:tc>
          <w:tcPr>
            <w:tcW w:w="2071" w:type="dxa"/>
          </w:tcPr>
          <w:p w14:paraId="00000274" w14:textId="77777777" w:rsidR="005C0B3F" w:rsidRDefault="005C0B3F">
            <w:pPr>
              <w:rPr>
                <w:rFonts w:ascii="Calibri" w:eastAsia="Calibri" w:hAnsi="Calibri" w:cs="Calibri"/>
                <w:sz w:val="22"/>
                <w:szCs w:val="22"/>
              </w:rPr>
            </w:pPr>
          </w:p>
        </w:tc>
      </w:tr>
      <w:tr w:rsidR="005C0B3F" w14:paraId="756F7A55" w14:textId="77777777">
        <w:tc>
          <w:tcPr>
            <w:tcW w:w="1793" w:type="dxa"/>
          </w:tcPr>
          <w:p w14:paraId="00000275"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9</w:t>
            </w:r>
          </w:p>
          <w:p w14:paraId="00000276"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InTASC 9:</w:t>
            </w:r>
          </w:p>
          <w:p w14:paraId="00000277"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PROFESSIONAL</w:t>
            </w:r>
          </w:p>
          <w:p w14:paraId="00000278"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LEARNING /</w:t>
            </w:r>
          </w:p>
          <w:p w14:paraId="00000279"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ETHICAL PRACTICE.</w:t>
            </w:r>
          </w:p>
          <w:p w14:paraId="0000027A"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lastRenderedPageBreak/>
              <w:t>Reflective</w:t>
            </w:r>
          </w:p>
          <w:p w14:paraId="0000027B"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Classroom Practice</w:t>
            </w:r>
          </w:p>
          <w:p w14:paraId="0000027C" w14:textId="77777777" w:rsidR="005C0B3F" w:rsidRDefault="005C0B3F">
            <w:pPr>
              <w:spacing w:line="259" w:lineRule="auto"/>
              <w:rPr>
                <w:rFonts w:ascii="Calibri" w:eastAsia="Calibri" w:hAnsi="Calibri" w:cs="Calibri"/>
                <w:b/>
                <w:sz w:val="22"/>
                <w:szCs w:val="22"/>
              </w:rPr>
            </w:pPr>
          </w:p>
        </w:tc>
        <w:tc>
          <w:tcPr>
            <w:tcW w:w="1799" w:type="dxa"/>
          </w:tcPr>
          <w:p w14:paraId="0000027D"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InTASC 9</w:t>
            </w:r>
          </w:p>
        </w:tc>
        <w:tc>
          <w:tcPr>
            <w:tcW w:w="1529" w:type="dxa"/>
            <w:gridSpan w:val="2"/>
          </w:tcPr>
          <w:p w14:paraId="0000027E"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w:t>
            </w:r>
          </w:p>
        </w:tc>
        <w:tc>
          <w:tcPr>
            <w:tcW w:w="1805" w:type="dxa"/>
          </w:tcPr>
          <w:p w14:paraId="00000280"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Reflections from candidate reveal a lack of self-awareness of classroom practice; </w:t>
            </w:r>
            <w:r>
              <w:rPr>
                <w:rFonts w:ascii="Calibri" w:eastAsia="Calibri" w:hAnsi="Calibri" w:cs="Calibri"/>
                <w:sz w:val="22"/>
                <w:szCs w:val="22"/>
              </w:rPr>
              <w:lastRenderedPageBreak/>
              <w:t>candidate does not accept constructive feedback.</w:t>
            </w:r>
          </w:p>
        </w:tc>
        <w:tc>
          <w:tcPr>
            <w:tcW w:w="1530" w:type="dxa"/>
          </w:tcPr>
          <w:p w14:paraId="00000281" w14:textId="77777777" w:rsidR="005C0B3F" w:rsidRDefault="0081077A">
            <w:pPr>
              <w:ind w:left="1"/>
              <w:rPr>
                <w:rFonts w:ascii="Calibri" w:eastAsia="Calibri" w:hAnsi="Calibri" w:cs="Calibri"/>
                <w:sz w:val="22"/>
                <w:szCs w:val="22"/>
              </w:rPr>
            </w:pPr>
            <w:r>
              <w:rPr>
                <w:rFonts w:ascii="Calibri" w:eastAsia="Calibri" w:hAnsi="Calibri" w:cs="Calibri"/>
                <w:sz w:val="22"/>
                <w:szCs w:val="22"/>
              </w:rPr>
              <w:lastRenderedPageBreak/>
              <w:t xml:space="preserve">Reflections from candidate show some self-awareness of </w:t>
            </w:r>
            <w:r>
              <w:rPr>
                <w:rFonts w:ascii="Calibri" w:eastAsia="Calibri" w:hAnsi="Calibri" w:cs="Calibri"/>
                <w:sz w:val="22"/>
                <w:szCs w:val="22"/>
              </w:rPr>
              <w:lastRenderedPageBreak/>
              <w:t>cla</w:t>
            </w:r>
            <w:r>
              <w:rPr>
                <w:rFonts w:ascii="Calibri" w:eastAsia="Calibri" w:hAnsi="Calibri" w:cs="Calibri"/>
                <w:sz w:val="22"/>
                <w:szCs w:val="22"/>
              </w:rPr>
              <w:t>ssroom practice; however, candidate is unsure of what steps to take toward improvement.</w:t>
            </w:r>
          </w:p>
          <w:p w14:paraId="00000282" w14:textId="77777777" w:rsidR="005C0B3F" w:rsidRDefault="0081077A">
            <w:pPr>
              <w:rPr>
                <w:rFonts w:ascii="Calibri" w:eastAsia="Calibri" w:hAnsi="Calibri" w:cs="Calibri"/>
                <w:sz w:val="22"/>
                <w:szCs w:val="22"/>
              </w:rPr>
            </w:pPr>
            <w:r>
              <w:rPr>
                <w:rFonts w:ascii="Calibri" w:eastAsia="Calibri" w:hAnsi="Calibri" w:cs="Calibri"/>
                <w:sz w:val="22"/>
                <w:szCs w:val="22"/>
              </w:rPr>
              <w:t>Candidate does accept feedback, but may not act upon it.</w:t>
            </w:r>
          </w:p>
        </w:tc>
        <w:tc>
          <w:tcPr>
            <w:tcW w:w="1348" w:type="dxa"/>
            <w:gridSpan w:val="2"/>
          </w:tcPr>
          <w:p w14:paraId="00000283"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often seeks feedback from university supervisor </w:t>
            </w:r>
            <w:r>
              <w:rPr>
                <w:rFonts w:ascii="Calibri" w:eastAsia="Calibri" w:hAnsi="Calibri" w:cs="Calibri"/>
                <w:sz w:val="22"/>
                <w:szCs w:val="22"/>
              </w:rPr>
              <w:lastRenderedPageBreak/>
              <w:t>and cooperating teacher. Reflections demonstrate self</w:t>
            </w:r>
            <w:r>
              <w:rPr>
                <w:rFonts w:ascii="Calibri" w:eastAsia="Calibri" w:hAnsi="Calibri" w:cs="Calibri"/>
                <w:sz w:val="22"/>
                <w:szCs w:val="22"/>
              </w:rPr>
              <w:t>-awareness of effective classroom practice and include dynamic steps toward improvement. Candidate may continue to seek additional development toward mastery in this area.</w:t>
            </w:r>
          </w:p>
        </w:tc>
        <w:tc>
          <w:tcPr>
            <w:tcW w:w="1980" w:type="dxa"/>
            <w:gridSpan w:val="3"/>
          </w:tcPr>
          <w:p w14:paraId="00000285"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lastRenderedPageBreak/>
              <w:t>Candidate is pro-active in continually seeking feedback from university supervisor a</w:t>
            </w:r>
            <w:r>
              <w:rPr>
                <w:rFonts w:ascii="Calibri" w:eastAsia="Calibri" w:hAnsi="Calibri" w:cs="Calibri"/>
                <w:sz w:val="22"/>
                <w:szCs w:val="22"/>
              </w:rPr>
              <w:t xml:space="preserve">nd </w:t>
            </w:r>
            <w:r>
              <w:rPr>
                <w:rFonts w:ascii="Calibri" w:eastAsia="Calibri" w:hAnsi="Calibri" w:cs="Calibri"/>
                <w:sz w:val="22"/>
                <w:szCs w:val="22"/>
              </w:rPr>
              <w:lastRenderedPageBreak/>
              <w:t>cooperating teacher. Reflections demonstrate self-awareness of effective classroom practice and include dynamic steps toward improvement. Candidate incorporates feedback into classroom practice.</w:t>
            </w:r>
          </w:p>
          <w:p w14:paraId="00000286" w14:textId="77777777" w:rsidR="005C0B3F" w:rsidRDefault="005C0B3F">
            <w:pPr>
              <w:rPr>
                <w:rFonts w:ascii="Calibri" w:eastAsia="Calibri" w:hAnsi="Calibri" w:cs="Calibri"/>
                <w:sz w:val="22"/>
                <w:szCs w:val="22"/>
              </w:rPr>
            </w:pPr>
          </w:p>
        </w:tc>
        <w:tc>
          <w:tcPr>
            <w:tcW w:w="2071" w:type="dxa"/>
          </w:tcPr>
          <w:p w14:paraId="00000289" w14:textId="77777777" w:rsidR="005C0B3F" w:rsidRDefault="005C0B3F">
            <w:pPr>
              <w:rPr>
                <w:rFonts w:ascii="Calibri" w:eastAsia="Calibri" w:hAnsi="Calibri" w:cs="Calibri"/>
                <w:sz w:val="22"/>
                <w:szCs w:val="22"/>
              </w:rPr>
            </w:pPr>
          </w:p>
        </w:tc>
      </w:tr>
      <w:tr w:rsidR="005C0B3F" w14:paraId="50B50FC1" w14:textId="77777777">
        <w:tc>
          <w:tcPr>
            <w:tcW w:w="1793" w:type="dxa"/>
          </w:tcPr>
          <w:p w14:paraId="0000028A"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10</w:t>
            </w:r>
          </w:p>
          <w:p w14:paraId="0000028B"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InTASC 10:</w:t>
            </w:r>
          </w:p>
          <w:p w14:paraId="0000028C" w14:textId="77777777" w:rsidR="005C0B3F" w:rsidRDefault="0081077A">
            <w:pPr>
              <w:spacing w:after="1"/>
              <w:rPr>
                <w:rFonts w:ascii="Calibri" w:eastAsia="Calibri" w:hAnsi="Calibri" w:cs="Calibri"/>
                <w:sz w:val="22"/>
                <w:szCs w:val="22"/>
              </w:rPr>
            </w:pPr>
            <w:r>
              <w:rPr>
                <w:rFonts w:ascii="Calibri" w:eastAsia="Calibri" w:hAnsi="Calibri" w:cs="Calibri"/>
                <w:b/>
                <w:sz w:val="22"/>
                <w:szCs w:val="22"/>
              </w:rPr>
              <w:t>LEADERSHIP / COLLABORATION. Roles and</w:t>
            </w:r>
          </w:p>
          <w:p w14:paraId="0000028D"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Responsibilities of</w:t>
            </w:r>
          </w:p>
          <w:p w14:paraId="0000028E"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Being a Teacher</w:t>
            </w:r>
          </w:p>
          <w:p w14:paraId="0000028F" w14:textId="77777777" w:rsidR="005C0B3F" w:rsidRDefault="005C0B3F">
            <w:pPr>
              <w:spacing w:line="259" w:lineRule="auto"/>
              <w:rPr>
                <w:rFonts w:ascii="Calibri" w:eastAsia="Calibri" w:hAnsi="Calibri" w:cs="Calibri"/>
                <w:b/>
                <w:sz w:val="22"/>
                <w:szCs w:val="22"/>
              </w:rPr>
            </w:pPr>
          </w:p>
        </w:tc>
        <w:tc>
          <w:tcPr>
            <w:tcW w:w="1799" w:type="dxa"/>
          </w:tcPr>
          <w:p w14:paraId="00000290" w14:textId="77777777" w:rsidR="005C0B3F" w:rsidRDefault="0081077A">
            <w:pPr>
              <w:spacing w:line="259" w:lineRule="auto"/>
              <w:ind w:left="1"/>
              <w:jc w:val="center"/>
              <w:rPr>
                <w:rFonts w:ascii="Calibri" w:eastAsia="Calibri" w:hAnsi="Calibri" w:cs="Calibri"/>
                <w:sz w:val="22"/>
                <w:szCs w:val="22"/>
              </w:rPr>
            </w:pPr>
            <w:r>
              <w:rPr>
                <w:rFonts w:ascii="Calibri" w:eastAsia="Calibri" w:hAnsi="Calibri" w:cs="Calibri"/>
                <w:sz w:val="22"/>
                <w:szCs w:val="22"/>
              </w:rPr>
              <w:t>InTASC 10</w:t>
            </w:r>
          </w:p>
        </w:tc>
        <w:tc>
          <w:tcPr>
            <w:tcW w:w="1529" w:type="dxa"/>
            <w:gridSpan w:val="2"/>
          </w:tcPr>
          <w:p w14:paraId="00000291"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92" w14:textId="77777777" w:rsidR="005C0B3F" w:rsidRDefault="005C0B3F">
            <w:pPr>
              <w:rPr>
                <w:rFonts w:ascii="Calibri" w:eastAsia="Calibri" w:hAnsi="Calibri" w:cs="Calibri"/>
                <w:sz w:val="22"/>
                <w:szCs w:val="22"/>
              </w:rPr>
            </w:pPr>
          </w:p>
        </w:tc>
        <w:tc>
          <w:tcPr>
            <w:tcW w:w="1805" w:type="dxa"/>
          </w:tcPr>
          <w:p w14:paraId="00000294" w14:textId="77777777" w:rsidR="005C0B3F" w:rsidRDefault="0081077A">
            <w:pPr>
              <w:rPr>
                <w:rFonts w:ascii="Calibri" w:eastAsia="Calibri" w:hAnsi="Calibri" w:cs="Calibri"/>
                <w:sz w:val="22"/>
                <w:szCs w:val="22"/>
              </w:rPr>
            </w:pPr>
            <w:r>
              <w:rPr>
                <w:rFonts w:ascii="Calibri" w:eastAsia="Calibri" w:hAnsi="Calibri" w:cs="Calibri"/>
                <w:sz w:val="22"/>
                <w:szCs w:val="22"/>
              </w:rPr>
              <w:t>Candidate does not yet understand the roles and responsibilities of a teacher both inside and outside of the classroom.</w:t>
            </w:r>
          </w:p>
        </w:tc>
        <w:tc>
          <w:tcPr>
            <w:tcW w:w="1530" w:type="dxa"/>
          </w:tcPr>
          <w:p w14:paraId="00000295" w14:textId="77777777" w:rsidR="005C0B3F" w:rsidRDefault="0081077A">
            <w:pPr>
              <w:spacing w:after="2" w:line="239" w:lineRule="auto"/>
              <w:ind w:left="1"/>
              <w:rPr>
                <w:rFonts w:ascii="Calibri" w:eastAsia="Calibri" w:hAnsi="Calibri" w:cs="Calibri"/>
                <w:sz w:val="22"/>
                <w:szCs w:val="22"/>
              </w:rPr>
            </w:pPr>
            <w:r>
              <w:rPr>
                <w:rFonts w:ascii="Calibri" w:eastAsia="Calibri" w:hAnsi="Calibri" w:cs="Calibri"/>
                <w:sz w:val="22"/>
                <w:szCs w:val="22"/>
              </w:rPr>
              <w:t>Candidate understands classroom</w:t>
            </w:r>
          </w:p>
          <w:p w14:paraId="00000296"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responsibilities but does not exhibit a clear understanding of all teacher roles inside </w:t>
            </w:r>
            <w:r>
              <w:rPr>
                <w:rFonts w:ascii="Calibri" w:eastAsia="Calibri" w:hAnsi="Calibri" w:cs="Calibri"/>
                <w:sz w:val="22"/>
                <w:szCs w:val="22"/>
              </w:rPr>
              <w:lastRenderedPageBreak/>
              <w:t>and outside the classroom.</w:t>
            </w:r>
          </w:p>
        </w:tc>
        <w:tc>
          <w:tcPr>
            <w:tcW w:w="1348" w:type="dxa"/>
            <w:gridSpan w:val="2"/>
          </w:tcPr>
          <w:p w14:paraId="00000297"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often demonstrates an understanding of the roles and responsibilities of being </w:t>
            </w:r>
            <w:r>
              <w:rPr>
                <w:rFonts w:ascii="Calibri" w:eastAsia="Calibri" w:hAnsi="Calibri" w:cs="Calibri"/>
                <w:sz w:val="22"/>
                <w:szCs w:val="22"/>
              </w:rPr>
              <w:lastRenderedPageBreak/>
              <w:t>a teacher, including</w:t>
            </w:r>
            <w:r>
              <w:rPr>
                <w:rFonts w:ascii="Calibri" w:eastAsia="Calibri" w:hAnsi="Calibri" w:cs="Calibri"/>
                <w:sz w:val="22"/>
                <w:szCs w:val="22"/>
              </w:rPr>
              <w:t xml:space="preserve"> those responsibilities outside of the classroom (e.g. timeliness, preparedness, collegiality, communication with parents and other staff members). Candidate may continue to seek additional development toward mastery in this area.</w:t>
            </w:r>
          </w:p>
        </w:tc>
        <w:tc>
          <w:tcPr>
            <w:tcW w:w="1980" w:type="dxa"/>
            <w:gridSpan w:val="3"/>
          </w:tcPr>
          <w:p w14:paraId="00000299"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expertly and cl</w:t>
            </w:r>
            <w:r>
              <w:rPr>
                <w:rFonts w:ascii="Calibri" w:eastAsia="Calibri" w:hAnsi="Calibri" w:cs="Calibri"/>
                <w:sz w:val="22"/>
                <w:szCs w:val="22"/>
              </w:rPr>
              <w:t xml:space="preserve">early understands the roles and responsibilities of being a teacher, including those responsibilities outside of the </w:t>
            </w:r>
            <w:r>
              <w:rPr>
                <w:rFonts w:ascii="Calibri" w:eastAsia="Calibri" w:hAnsi="Calibri" w:cs="Calibri"/>
                <w:sz w:val="22"/>
                <w:szCs w:val="22"/>
              </w:rPr>
              <w:lastRenderedPageBreak/>
              <w:t>classroom (e.g. timeliness, preparedness, collegiality, communication with parents and other staff members). Candidate performs all profess</w:t>
            </w:r>
            <w:r>
              <w:rPr>
                <w:rFonts w:ascii="Calibri" w:eastAsia="Calibri" w:hAnsi="Calibri" w:cs="Calibri"/>
                <w:sz w:val="22"/>
                <w:szCs w:val="22"/>
              </w:rPr>
              <w:t>ional teaching roles and responsibilities on a daily basis and in real time.</w:t>
            </w:r>
          </w:p>
        </w:tc>
        <w:tc>
          <w:tcPr>
            <w:tcW w:w="2071" w:type="dxa"/>
          </w:tcPr>
          <w:p w14:paraId="0000029C" w14:textId="77777777" w:rsidR="005C0B3F" w:rsidRDefault="005C0B3F">
            <w:pPr>
              <w:rPr>
                <w:rFonts w:ascii="Calibri" w:eastAsia="Calibri" w:hAnsi="Calibri" w:cs="Calibri"/>
                <w:sz w:val="22"/>
                <w:szCs w:val="22"/>
              </w:rPr>
            </w:pPr>
          </w:p>
        </w:tc>
      </w:tr>
      <w:tr w:rsidR="005C0B3F" w14:paraId="4D2A4923" w14:textId="77777777">
        <w:tc>
          <w:tcPr>
            <w:tcW w:w="1793" w:type="dxa"/>
          </w:tcPr>
          <w:p w14:paraId="0000029D" w14:textId="77777777" w:rsidR="005C0B3F" w:rsidRDefault="0081077A">
            <w:pPr>
              <w:spacing w:line="259" w:lineRule="auto"/>
              <w:ind w:right="16"/>
              <w:rPr>
                <w:rFonts w:ascii="Calibri" w:eastAsia="Calibri" w:hAnsi="Calibri" w:cs="Calibri"/>
                <w:b/>
                <w:sz w:val="22"/>
                <w:szCs w:val="22"/>
              </w:rPr>
            </w:pPr>
            <w:r>
              <w:rPr>
                <w:rFonts w:ascii="Calibri" w:eastAsia="Calibri" w:hAnsi="Calibri" w:cs="Calibri"/>
                <w:b/>
                <w:sz w:val="22"/>
                <w:szCs w:val="22"/>
              </w:rPr>
              <w:t>11</w:t>
            </w:r>
          </w:p>
          <w:p w14:paraId="0000029E" w14:textId="77777777" w:rsidR="005C0B3F" w:rsidRDefault="0081077A">
            <w:pPr>
              <w:spacing w:line="259" w:lineRule="auto"/>
              <w:ind w:right="16"/>
              <w:rPr>
                <w:rFonts w:ascii="Calibri" w:eastAsia="Calibri" w:hAnsi="Calibri" w:cs="Calibri"/>
                <w:b/>
                <w:sz w:val="22"/>
                <w:szCs w:val="22"/>
              </w:rPr>
            </w:pPr>
            <w:r>
              <w:rPr>
                <w:rFonts w:ascii="Calibri" w:eastAsia="Calibri" w:hAnsi="Calibri" w:cs="Calibri"/>
                <w:b/>
                <w:sz w:val="22"/>
                <w:szCs w:val="22"/>
              </w:rPr>
              <w:t xml:space="preserve">NCE: DIVERSITY. Demonstrates respect for and affirms culturally and linguistically diverse children </w:t>
            </w:r>
            <w:r>
              <w:rPr>
                <w:rFonts w:ascii="Calibri" w:eastAsia="Calibri" w:hAnsi="Calibri" w:cs="Calibri"/>
                <w:b/>
                <w:sz w:val="22"/>
                <w:szCs w:val="22"/>
              </w:rPr>
              <w:lastRenderedPageBreak/>
              <w:t>and their families</w:t>
            </w:r>
          </w:p>
          <w:p w14:paraId="0000029F" w14:textId="77777777" w:rsidR="005C0B3F" w:rsidRDefault="005C0B3F">
            <w:pPr>
              <w:spacing w:line="259" w:lineRule="auto"/>
              <w:rPr>
                <w:rFonts w:ascii="Calibri" w:eastAsia="Calibri" w:hAnsi="Calibri" w:cs="Calibri"/>
                <w:b/>
                <w:sz w:val="22"/>
                <w:szCs w:val="22"/>
              </w:rPr>
            </w:pPr>
          </w:p>
        </w:tc>
        <w:tc>
          <w:tcPr>
            <w:tcW w:w="1799" w:type="dxa"/>
          </w:tcPr>
          <w:p w14:paraId="000002A0"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lastRenderedPageBreak/>
              <w:t>ISBE/</w:t>
            </w:r>
          </w:p>
          <w:p w14:paraId="000002A1"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CRT</w:t>
            </w:r>
          </w:p>
          <w:p w14:paraId="000002A2" w14:textId="77777777" w:rsidR="005C0B3F" w:rsidRDefault="005C0B3F">
            <w:pPr>
              <w:spacing w:line="259" w:lineRule="auto"/>
              <w:ind w:left="1"/>
              <w:rPr>
                <w:rFonts w:ascii="Calibri" w:eastAsia="Calibri" w:hAnsi="Calibri" w:cs="Calibri"/>
                <w:sz w:val="22"/>
                <w:szCs w:val="22"/>
              </w:rPr>
            </w:pPr>
          </w:p>
          <w:p w14:paraId="000002A3"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Self-Awareness and Relationship to Others</w:t>
            </w:r>
          </w:p>
          <w:p w14:paraId="000002A4" w14:textId="77777777" w:rsidR="005C0B3F" w:rsidRDefault="005C0B3F">
            <w:pPr>
              <w:spacing w:line="259" w:lineRule="auto"/>
              <w:ind w:left="1"/>
              <w:rPr>
                <w:rFonts w:ascii="Calibri" w:eastAsia="Calibri" w:hAnsi="Calibri" w:cs="Calibri"/>
                <w:sz w:val="22"/>
                <w:szCs w:val="22"/>
              </w:rPr>
            </w:pPr>
          </w:p>
          <w:p w14:paraId="000002A5" w14:textId="77777777" w:rsidR="005C0B3F" w:rsidRDefault="005C0B3F">
            <w:pPr>
              <w:spacing w:line="259" w:lineRule="auto"/>
              <w:ind w:left="1"/>
              <w:jc w:val="center"/>
              <w:rPr>
                <w:rFonts w:ascii="Calibri" w:eastAsia="Calibri" w:hAnsi="Calibri" w:cs="Calibri"/>
                <w:sz w:val="22"/>
                <w:szCs w:val="22"/>
              </w:rPr>
            </w:pPr>
          </w:p>
        </w:tc>
        <w:tc>
          <w:tcPr>
            <w:tcW w:w="1529" w:type="dxa"/>
            <w:gridSpan w:val="2"/>
          </w:tcPr>
          <w:p w14:paraId="000002A6"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A7" w14:textId="77777777" w:rsidR="005C0B3F" w:rsidRDefault="005C0B3F">
            <w:pPr>
              <w:rPr>
                <w:rFonts w:ascii="Calibri" w:eastAsia="Calibri" w:hAnsi="Calibri" w:cs="Calibri"/>
                <w:sz w:val="22"/>
                <w:szCs w:val="22"/>
              </w:rPr>
            </w:pPr>
          </w:p>
        </w:tc>
        <w:tc>
          <w:tcPr>
            <w:tcW w:w="1805" w:type="dxa"/>
          </w:tcPr>
          <w:p w14:paraId="000002A9"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rarely uses and asset based mindset to demonstrate respect for and affirm the culturally and linguistically </w:t>
            </w:r>
            <w:r>
              <w:rPr>
                <w:rFonts w:ascii="Calibri" w:eastAsia="Calibri" w:hAnsi="Calibri" w:cs="Calibri"/>
                <w:sz w:val="22"/>
                <w:szCs w:val="22"/>
              </w:rPr>
              <w:lastRenderedPageBreak/>
              <w:t>diverse students  and their families.</w:t>
            </w:r>
          </w:p>
        </w:tc>
        <w:tc>
          <w:tcPr>
            <w:tcW w:w="1530" w:type="dxa"/>
          </w:tcPr>
          <w:p w14:paraId="000002AA" w14:textId="77777777" w:rsidR="005C0B3F" w:rsidRDefault="0081077A">
            <w:pPr>
              <w:spacing w:after="2" w:line="239" w:lineRule="auto"/>
              <w:ind w:left="1"/>
              <w:rPr>
                <w:rFonts w:ascii="Calibri" w:eastAsia="Calibri" w:hAnsi="Calibri" w:cs="Calibri"/>
                <w:sz w:val="22"/>
                <w:szCs w:val="22"/>
              </w:rPr>
            </w:pPr>
            <w:r>
              <w:rPr>
                <w:rFonts w:ascii="Calibri" w:eastAsia="Calibri" w:hAnsi="Calibri" w:cs="Calibri"/>
                <w:sz w:val="22"/>
                <w:szCs w:val="22"/>
              </w:rPr>
              <w:lastRenderedPageBreak/>
              <w:t xml:space="preserve">Candidate is beginning to use an asset-based mindset to demonstrate respect for and affirm the </w:t>
            </w:r>
            <w:r>
              <w:rPr>
                <w:rFonts w:ascii="Calibri" w:eastAsia="Calibri" w:hAnsi="Calibri" w:cs="Calibri"/>
                <w:sz w:val="22"/>
                <w:szCs w:val="22"/>
              </w:rPr>
              <w:lastRenderedPageBreak/>
              <w:t>backgrounds and identities of culturally and linguistically diverse students and their families</w:t>
            </w:r>
          </w:p>
        </w:tc>
        <w:tc>
          <w:tcPr>
            <w:tcW w:w="1348" w:type="dxa"/>
            <w:gridSpan w:val="2"/>
          </w:tcPr>
          <w:p w14:paraId="000002AB"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often uses an asset-based mindset to demonstrate respec</w:t>
            </w:r>
            <w:r>
              <w:rPr>
                <w:rFonts w:ascii="Calibri" w:eastAsia="Calibri" w:hAnsi="Calibri" w:cs="Calibri"/>
                <w:sz w:val="22"/>
                <w:szCs w:val="22"/>
              </w:rPr>
              <w:t xml:space="preserve">t for and </w:t>
            </w:r>
            <w:r>
              <w:rPr>
                <w:rFonts w:ascii="Calibri" w:eastAsia="Calibri" w:hAnsi="Calibri" w:cs="Calibri"/>
                <w:sz w:val="22"/>
                <w:szCs w:val="22"/>
              </w:rPr>
              <w:lastRenderedPageBreak/>
              <w:t>affirm the backgrounds and identities of culturally and linguistically diverse students and their families. Candidate may continue to seek additional development toward mastery in this area.</w:t>
            </w:r>
          </w:p>
        </w:tc>
        <w:tc>
          <w:tcPr>
            <w:tcW w:w="1980" w:type="dxa"/>
            <w:gridSpan w:val="3"/>
          </w:tcPr>
          <w:p w14:paraId="000002AD"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In real time, candidate consistently uses an asset-base</w:t>
            </w:r>
            <w:r>
              <w:rPr>
                <w:rFonts w:ascii="Calibri" w:eastAsia="Calibri" w:hAnsi="Calibri" w:cs="Calibri"/>
                <w:sz w:val="22"/>
                <w:szCs w:val="22"/>
              </w:rPr>
              <w:t xml:space="preserve">d mindset to demonstrate respect for and affirm the </w:t>
            </w:r>
            <w:r>
              <w:rPr>
                <w:rFonts w:ascii="Calibri" w:eastAsia="Calibri" w:hAnsi="Calibri" w:cs="Calibri"/>
                <w:sz w:val="22"/>
                <w:szCs w:val="22"/>
              </w:rPr>
              <w:lastRenderedPageBreak/>
              <w:t>backgrounds and identities of culturally and linguistically diverse students and their families.</w:t>
            </w:r>
          </w:p>
        </w:tc>
        <w:tc>
          <w:tcPr>
            <w:tcW w:w="2071" w:type="dxa"/>
          </w:tcPr>
          <w:p w14:paraId="000002B0" w14:textId="77777777" w:rsidR="005C0B3F" w:rsidRDefault="005C0B3F">
            <w:pPr>
              <w:rPr>
                <w:rFonts w:ascii="Calibri" w:eastAsia="Calibri" w:hAnsi="Calibri" w:cs="Calibri"/>
                <w:sz w:val="22"/>
                <w:szCs w:val="22"/>
              </w:rPr>
            </w:pPr>
          </w:p>
        </w:tc>
      </w:tr>
      <w:tr w:rsidR="005C0B3F" w14:paraId="6A449E60" w14:textId="77777777">
        <w:trPr>
          <w:trHeight w:val="60"/>
        </w:trPr>
        <w:tc>
          <w:tcPr>
            <w:tcW w:w="1793" w:type="dxa"/>
          </w:tcPr>
          <w:p w14:paraId="000002B1"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12</w:t>
            </w:r>
          </w:p>
          <w:p w14:paraId="000002B2"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NCE: DIVERSITY</w:t>
            </w:r>
            <w:r>
              <w:rPr>
                <w:rFonts w:ascii="Calibri" w:eastAsia="Calibri" w:hAnsi="Calibri" w:cs="Calibri"/>
                <w:sz w:val="22"/>
                <w:szCs w:val="22"/>
              </w:rPr>
              <w:t xml:space="preserve"> Creates learning environments and experiences that are free of bias and are culturally </w:t>
            </w:r>
            <w:r>
              <w:rPr>
                <w:rFonts w:ascii="Calibri" w:eastAsia="Calibri" w:hAnsi="Calibri" w:cs="Calibri"/>
                <w:sz w:val="22"/>
                <w:szCs w:val="22"/>
              </w:rPr>
              <w:t>responsive</w:t>
            </w:r>
          </w:p>
          <w:p w14:paraId="000002B3" w14:textId="77777777" w:rsidR="005C0B3F" w:rsidRDefault="005C0B3F">
            <w:pPr>
              <w:spacing w:line="259" w:lineRule="auto"/>
              <w:rPr>
                <w:rFonts w:ascii="Calibri" w:eastAsia="Calibri" w:hAnsi="Calibri" w:cs="Calibri"/>
                <w:b/>
                <w:sz w:val="22"/>
                <w:szCs w:val="22"/>
              </w:rPr>
            </w:pPr>
          </w:p>
        </w:tc>
        <w:tc>
          <w:tcPr>
            <w:tcW w:w="1799" w:type="dxa"/>
          </w:tcPr>
          <w:p w14:paraId="000002B4"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ISBE/</w:t>
            </w:r>
          </w:p>
          <w:p w14:paraId="000002B5"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CRT</w:t>
            </w:r>
          </w:p>
          <w:p w14:paraId="000002B6" w14:textId="77777777" w:rsidR="005C0B3F" w:rsidRDefault="005C0B3F">
            <w:pPr>
              <w:spacing w:line="259" w:lineRule="auto"/>
              <w:ind w:left="1"/>
              <w:rPr>
                <w:rFonts w:ascii="Calibri" w:eastAsia="Calibri" w:hAnsi="Calibri" w:cs="Calibri"/>
                <w:sz w:val="22"/>
                <w:szCs w:val="22"/>
              </w:rPr>
            </w:pPr>
          </w:p>
          <w:p w14:paraId="000002B7"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Systems of Oppression </w:t>
            </w:r>
          </w:p>
          <w:p w14:paraId="000002B8" w14:textId="77777777" w:rsidR="005C0B3F" w:rsidRDefault="005C0B3F">
            <w:pPr>
              <w:spacing w:line="259" w:lineRule="auto"/>
              <w:ind w:left="1"/>
              <w:rPr>
                <w:rFonts w:ascii="Calibri" w:eastAsia="Calibri" w:hAnsi="Calibri" w:cs="Calibri"/>
                <w:sz w:val="22"/>
                <w:szCs w:val="22"/>
              </w:rPr>
            </w:pPr>
          </w:p>
          <w:p w14:paraId="000002B9"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And</w:t>
            </w:r>
          </w:p>
          <w:p w14:paraId="000002BA" w14:textId="77777777" w:rsidR="005C0B3F" w:rsidRDefault="005C0B3F">
            <w:pPr>
              <w:spacing w:line="259" w:lineRule="auto"/>
              <w:ind w:left="1"/>
              <w:rPr>
                <w:rFonts w:ascii="Calibri" w:eastAsia="Calibri" w:hAnsi="Calibri" w:cs="Calibri"/>
                <w:sz w:val="22"/>
                <w:szCs w:val="22"/>
              </w:rPr>
            </w:pPr>
          </w:p>
          <w:p w14:paraId="000002BB" w14:textId="77777777" w:rsidR="005C0B3F" w:rsidRDefault="0081077A">
            <w:pPr>
              <w:rPr>
                <w:rFonts w:ascii="Calibri" w:eastAsia="Calibri" w:hAnsi="Calibri" w:cs="Calibri"/>
                <w:sz w:val="22"/>
                <w:szCs w:val="22"/>
              </w:rPr>
            </w:pPr>
            <w:r>
              <w:rPr>
                <w:rFonts w:ascii="Calibri" w:eastAsia="Calibri" w:hAnsi="Calibri" w:cs="Calibri"/>
                <w:sz w:val="22"/>
                <w:szCs w:val="22"/>
              </w:rPr>
              <w:t>Content Selections in All Curricula</w:t>
            </w:r>
          </w:p>
        </w:tc>
        <w:tc>
          <w:tcPr>
            <w:tcW w:w="1529" w:type="dxa"/>
            <w:gridSpan w:val="2"/>
          </w:tcPr>
          <w:p w14:paraId="000002BC"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BD" w14:textId="77777777" w:rsidR="005C0B3F" w:rsidRDefault="005C0B3F">
            <w:pPr>
              <w:rPr>
                <w:rFonts w:ascii="Calibri" w:eastAsia="Calibri" w:hAnsi="Calibri" w:cs="Calibri"/>
                <w:sz w:val="22"/>
                <w:szCs w:val="22"/>
              </w:rPr>
            </w:pPr>
          </w:p>
        </w:tc>
        <w:tc>
          <w:tcPr>
            <w:tcW w:w="1805" w:type="dxa"/>
          </w:tcPr>
          <w:p w14:paraId="000002BF" w14:textId="77777777" w:rsidR="005C0B3F" w:rsidRDefault="0081077A">
            <w:pPr>
              <w:rPr>
                <w:rFonts w:ascii="Calibri" w:eastAsia="Calibri" w:hAnsi="Calibri" w:cs="Calibri"/>
                <w:sz w:val="22"/>
                <w:szCs w:val="22"/>
              </w:rPr>
            </w:pPr>
            <w:r>
              <w:rPr>
                <w:rFonts w:ascii="Calibri" w:eastAsia="Calibri" w:hAnsi="Calibri" w:cs="Calibri"/>
                <w:sz w:val="22"/>
                <w:szCs w:val="22"/>
              </w:rPr>
              <w:t xml:space="preserve">Candidate rarely designs and implements a culturally responsive learning applying practices that build upon cultural assets to positively impact students who are not part of the dominant culture.  </w:t>
            </w:r>
          </w:p>
        </w:tc>
        <w:tc>
          <w:tcPr>
            <w:tcW w:w="1530" w:type="dxa"/>
          </w:tcPr>
          <w:p w14:paraId="000002C0" w14:textId="77777777" w:rsidR="005C0B3F" w:rsidRDefault="0081077A">
            <w:pPr>
              <w:rPr>
                <w:rFonts w:ascii="Calibri" w:eastAsia="Calibri" w:hAnsi="Calibri" w:cs="Calibri"/>
                <w:sz w:val="22"/>
                <w:szCs w:val="22"/>
              </w:rPr>
            </w:pPr>
            <w:r>
              <w:rPr>
                <w:rFonts w:ascii="Calibri" w:eastAsia="Calibri" w:hAnsi="Calibri" w:cs="Calibri"/>
                <w:sz w:val="22"/>
                <w:szCs w:val="22"/>
              </w:rPr>
              <w:t>Candidate is beginning to design and implement a culturall</w:t>
            </w:r>
            <w:r>
              <w:rPr>
                <w:rFonts w:ascii="Calibri" w:eastAsia="Calibri" w:hAnsi="Calibri" w:cs="Calibri"/>
                <w:sz w:val="22"/>
                <w:szCs w:val="22"/>
              </w:rPr>
              <w:t xml:space="preserve">y responsive learning environment applying practices that build upon cultural assets to positively impact </w:t>
            </w:r>
            <w:r>
              <w:rPr>
                <w:rFonts w:ascii="Calibri" w:eastAsia="Calibri" w:hAnsi="Calibri" w:cs="Calibri"/>
                <w:sz w:val="22"/>
                <w:szCs w:val="22"/>
              </w:rPr>
              <w:lastRenderedPageBreak/>
              <w:t xml:space="preserve">students who are not part of the dominant culture.  </w:t>
            </w:r>
          </w:p>
        </w:tc>
        <w:tc>
          <w:tcPr>
            <w:tcW w:w="1348" w:type="dxa"/>
            <w:gridSpan w:val="2"/>
          </w:tcPr>
          <w:p w14:paraId="000002C1"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often designs and implements a culturally responsive learning environment applying prac</w:t>
            </w:r>
            <w:r>
              <w:rPr>
                <w:rFonts w:ascii="Calibri" w:eastAsia="Calibri" w:hAnsi="Calibri" w:cs="Calibri"/>
                <w:sz w:val="22"/>
                <w:szCs w:val="22"/>
              </w:rPr>
              <w:t xml:space="preserve">tices that build upon cultural assets to </w:t>
            </w:r>
            <w:r>
              <w:rPr>
                <w:rFonts w:ascii="Calibri" w:eastAsia="Calibri" w:hAnsi="Calibri" w:cs="Calibri"/>
                <w:sz w:val="22"/>
                <w:szCs w:val="22"/>
              </w:rPr>
              <w:lastRenderedPageBreak/>
              <w:t>positively impact students who are not part of the dominant culture.</w:t>
            </w:r>
          </w:p>
          <w:p w14:paraId="000002C2" w14:textId="77777777" w:rsidR="005C0B3F" w:rsidRDefault="0081077A">
            <w:pPr>
              <w:rPr>
                <w:rFonts w:ascii="Calibri" w:eastAsia="Calibri" w:hAnsi="Calibri" w:cs="Calibri"/>
                <w:sz w:val="22"/>
                <w:szCs w:val="22"/>
              </w:rPr>
            </w:pPr>
            <w:r>
              <w:rPr>
                <w:rFonts w:ascii="Calibri" w:eastAsia="Calibri" w:hAnsi="Calibri" w:cs="Calibri"/>
                <w:sz w:val="22"/>
                <w:szCs w:val="22"/>
              </w:rPr>
              <w:t>Candidate may continue to seek additional development toward mastery in this area.</w:t>
            </w:r>
          </w:p>
          <w:p w14:paraId="000002C3" w14:textId="77777777" w:rsidR="005C0B3F" w:rsidRDefault="005C0B3F">
            <w:pPr>
              <w:rPr>
                <w:rFonts w:ascii="Calibri" w:eastAsia="Calibri" w:hAnsi="Calibri" w:cs="Calibri"/>
                <w:sz w:val="22"/>
                <w:szCs w:val="22"/>
              </w:rPr>
            </w:pPr>
          </w:p>
        </w:tc>
        <w:tc>
          <w:tcPr>
            <w:tcW w:w="1980" w:type="dxa"/>
            <w:gridSpan w:val="3"/>
          </w:tcPr>
          <w:p w14:paraId="000002C5"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Candidate consistently designs and implements a culturally res</w:t>
            </w:r>
            <w:r>
              <w:rPr>
                <w:rFonts w:ascii="Calibri" w:eastAsia="Calibri" w:hAnsi="Calibri" w:cs="Calibri"/>
                <w:sz w:val="22"/>
                <w:szCs w:val="22"/>
              </w:rPr>
              <w:t>ponsive learning environment applying practices that build upon cultural assets to positively impact students who are not part of the dominant culture.</w:t>
            </w:r>
          </w:p>
          <w:p w14:paraId="000002C6" w14:textId="77777777" w:rsidR="005C0B3F" w:rsidRDefault="005C0B3F">
            <w:pPr>
              <w:rPr>
                <w:rFonts w:ascii="Calibri" w:eastAsia="Calibri" w:hAnsi="Calibri" w:cs="Calibri"/>
                <w:sz w:val="22"/>
                <w:szCs w:val="22"/>
              </w:rPr>
            </w:pPr>
          </w:p>
        </w:tc>
        <w:tc>
          <w:tcPr>
            <w:tcW w:w="2071" w:type="dxa"/>
          </w:tcPr>
          <w:p w14:paraId="000002C9" w14:textId="77777777" w:rsidR="005C0B3F" w:rsidRDefault="005C0B3F">
            <w:pPr>
              <w:rPr>
                <w:rFonts w:ascii="Calibri" w:eastAsia="Calibri" w:hAnsi="Calibri" w:cs="Calibri"/>
                <w:sz w:val="22"/>
                <w:szCs w:val="22"/>
              </w:rPr>
            </w:pPr>
          </w:p>
        </w:tc>
      </w:tr>
      <w:tr w:rsidR="005C0B3F" w14:paraId="657CC0D5" w14:textId="77777777">
        <w:tc>
          <w:tcPr>
            <w:tcW w:w="1793" w:type="dxa"/>
          </w:tcPr>
          <w:p w14:paraId="000002CA" w14:textId="77777777" w:rsidR="005C0B3F" w:rsidRDefault="0081077A">
            <w:pPr>
              <w:spacing w:line="259" w:lineRule="auto"/>
              <w:ind w:right="10"/>
              <w:rPr>
                <w:rFonts w:ascii="Calibri" w:eastAsia="Calibri" w:hAnsi="Calibri" w:cs="Calibri"/>
                <w:b/>
                <w:sz w:val="22"/>
                <w:szCs w:val="22"/>
              </w:rPr>
            </w:pPr>
            <w:r>
              <w:rPr>
                <w:rFonts w:ascii="Calibri" w:eastAsia="Calibri" w:hAnsi="Calibri" w:cs="Calibri"/>
                <w:b/>
                <w:sz w:val="22"/>
                <w:szCs w:val="22"/>
              </w:rPr>
              <w:t>13</w:t>
            </w:r>
          </w:p>
          <w:p w14:paraId="000002CB" w14:textId="77777777" w:rsidR="005C0B3F" w:rsidRDefault="0081077A">
            <w:pPr>
              <w:spacing w:line="259" w:lineRule="auto"/>
              <w:ind w:right="10"/>
              <w:rPr>
                <w:rFonts w:ascii="Calibri" w:eastAsia="Calibri" w:hAnsi="Calibri" w:cs="Calibri"/>
                <w:sz w:val="22"/>
                <w:szCs w:val="22"/>
              </w:rPr>
            </w:pPr>
            <w:r>
              <w:rPr>
                <w:rFonts w:ascii="Calibri" w:eastAsia="Calibri" w:hAnsi="Calibri" w:cs="Calibri"/>
                <w:b/>
                <w:sz w:val="22"/>
                <w:szCs w:val="22"/>
              </w:rPr>
              <w:t xml:space="preserve">NCE: DIVERSITY. </w:t>
            </w:r>
            <w:r>
              <w:rPr>
                <w:rFonts w:ascii="Calibri" w:eastAsia="Calibri" w:hAnsi="Calibri" w:cs="Calibri"/>
                <w:sz w:val="22"/>
                <w:szCs w:val="22"/>
              </w:rPr>
              <w:t>Adapts curriculum and strategies for the diverse or exceptional learners</w:t>
            </w:r>
          </w:p>
          <w:p w14:paraId="000002CC" w14:textId="77777777" w:rsidR="005C0B3F" w:rsidRDefault="005C0B3F">
            <w:pPr>
              <w:rPr>
                <w:rFonts w:ascii="Calibri" w:eastAsia="Calibri" w:hAnsi="Calibri" w:cs="Calibri"/>
                <w:sz w:val="22"/>
                <w:szCs w:val="22"/>
              </w:rPr>
            </w:pPr>
          </w:p>
        </w:tc>
        <w:tc>
          <w:tcPr>
            <w:tcW w:w="1799" w:type="dxa"/>
          </w:tcPr>
          <w:p w14:paraId="000002CD"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ISBE/</w:t>
            </w:r>
          </w:p>
          <w:p w14:paraId="000002CE"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CRT</w:t>
            </w:r>
          </w:p>
          <w:p w14:paraId="000002CF" w14:textId="77777777" w:rsidR="005C0B3F" w:rsidRDefault="005C0B3F">
            <w:pPr>
              <w:spacing w:line="259" w:lineRule="auto"/>
              <w:ind w:left="1"/>
              <w:rPr>
                <w:rFonts w:ascii="Calibri" w:eastAsia="Calibri" w:hAnsi="Calibri" w:cs="Calibri"/>
                <w:sz w:val="22"/>
                <w:szCs w:val="22"/>
              </w:rPr>
            </w:pPr>
          </w:p>
          <w:p w14:paraId="000002D0"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Students as Individuals </w:t>
            </w:r>
          </w:p>
          <w:p w14:paraId="000002D1" w14:textId="77777777" w:rsidR="005C0B3F" w:rsidRDefault="005C0B3F">
            <w:pPr>
              <w:spacing w:line="259" w:lineRule="auto"/>
              <w:ind w:left="1"/>
              <w:rPr>
                <w:rFonts w:ascii="Calibri" w:eastAsia="Calibri" w:hAnsi="Calibri" w:cs="Calibri"/>
                <w:sz w:val="22"/>
                <w:szCs w:val="22"/>
              </w:rPr>
            </w:pPr>
          </w:p>
          <w:p w14:paraId="000002D2"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and </w:t>
            </w:r>
          </w:p>
          <w:p w14:paraId="000002D3" w14:textId="77777777" w:rsidR="005C0B3F" w:rsidRDefault="005C0B3F">
            <w:pPr>
              <w:spacing w:line="259" w:lineRule="auto"/>
              <w:ind w:left="1"/>
              <w:rPr>
                <w:rFonts w:ascii="Calibri" w:eastAsia="Calibri" w:hAnsi="Calibri" w:cs="Calibri"/>
                <w:sz w:val="22"/>
                <w:szCs w:val="22"/>
              </w:rPr>
            </w:pPr>
          </w:p>
          <w:p w14:paraId="000002D4" w14:textId="77777777" w:rsidR="005C0B3F" w:rsidRDefault="0081077A">
            <w:pPr>
              <w:rPr>
                <w:rFonts w:ascii="Calibri" w:eastAsia="Calibri" w:hAnsi="Calibri" w:cs="Calibri"/>
                <w:sz w:val="22"/>
                <w:szCs w:val="22"/>
              </w:rPr>
            </w:pPr>
            <w:r>
              <w:rPr>
                <w:rFonts w:ascii="Calibri" w:eastAsia="Calibri" w:hAnsi="Calibri" w:cs="Calibri"/>
                <w:sz w:val="22"/>
                <w:szCs w:val="22"/>
              </w:rPr>
              <w:t>Student Representation in the Learning Environment</w:t>
            </w:r>
          </w:p>
        </w:tc>
        <w:tc>
          <w:tcPr>
            <w:tcW w:w="1529" w:type="dxa"/>
            <w:gridSpan w:val="2"/>
          </w:tcPr>
          <w:p w14:paraId="000002D5" w14:textId="77777777" w:rsidR="005C0B3F" w:rsidRDefault="005C0B3F">
            <w:pPr>
              <w:rPr>
                <w:rFonts w:ascii="Calibri" w:eastAsia="Calibri" w:hAnsi="Calibri" w:cs="Calibri"/>
                <w:sz w:val="22"/>
                <w:szCs w:val="22"/>
              </w:rPr>
            </w:pPr>
          </w:p>
        </w:tc>
        <w:tc>
          <w:tcPr>
            <w:tcW w:w="1805" w:type="dxa"/>
          </w:tcPr>
          <w:p w14:paraId="000002D7" w14:textId="77777777" w:rsidR="005C0B3F" w:rsidRDefault="0081077A">
            <w:pPr>
              <w:rPr>
                <w:rFonts w:ascii="Calibri" w:eastAsia="Calibri" w:hAnsi="Calibri" w:cs="Calibri"/>
                <w:sz w:val="22"/>
                <w:szCs w:val="22"/>
              </w:rPr>
            </w:pPr>
            <w:r>
              <w:rPr>
                <w:rFonts w:ascii="Calibri" w:eastAsia="Calibri" w:hAnsi="Calibri" w:cs="Calibri"/>
                <w:sz w:val="22"/>
                <w:szCs w:val="22"/>
              </w:rPr>
              <w:t>Candidate rarely adapts curriculum and strategies for the diverse or exceptional learners.</w:t>
            </w:r>
          </w:p>
        </w:tc>
        <w:tc>
          <w:tcPr>
            <w:tcW w:w="1530" w:type="dxa"/>
          </w:tcPr>
          <w:p w14:paraId="000002D8" w14:textId="77777777" w:rsidR="005C0B3F" w:rsidRDefault="0081077A">
            <w:pPr>
              <w:rPr>
                <w:rFonts w:ascii="Calibri" w:eastAsia="Calibri" w:hAnsi="Calibri" w:cs="Calibri"/>
                <w:sz w:val="22"/>
                <w:szCs w:val="22"/>
              </w:rPr>
            </w:pPr>
            <w:r>
              <w:rPr>
                <w:rFonts w:ascii="Calibri" w:eastAsia="Calibri" w:hAnsi="Calibri" w:cs="Calibri"/>
                <w:sz w:val="22"/>
                <w:szCs w:val="22"/>
              </w:rPr>
              <w:t>Candidate adapts curriculum and strategies for the diverse or exceptional learners but the application is inconsistent.</w:t>
            </w:r>
          </w:p>
        </w:tc>
        <w:tc>
          <w:tcPr>
            <w:tcW w:w="1348" w:type="dxa"/>
            <w:gridSpan w:val="2"/>
          </w:tcPr>
          <w:p w14:paraId="000002D9" w14:textId="77777777" w:rsidR="005C0B3F" w:rsidRDefault="0081077A">
            <w:pPr>
              <w:rPr>
                <w:rFonts w:ascii="Calibri" w:eastAsia="Calibri" w:hAnsi="Calibri" w:cs="Calibri"/>
                <w:sz w:val="22"/>
                <w:szCs w:val="22"/>
              </w:rPr>
            </w:pPr>
            <w:r>
              <w:rPr>
                <w:rFonts w:ascii="Calibri" w:eastAsia="Calibri" w:hAnsi="Calibri" w:cs="Calibri"/>
                <w:sz w:val="22"/>
                <w:szCs w:val="22"/>
              </w:rPr>
              <w:t>Candidate often adapts curriculum and strategies for the diverse or exceptional learners. Candidate may continue to seek additional deve</w:t>
            </w:r>
            <w:r>
              <w:rPr>
                <w:rFonts w:ascii="Calibri" w:eastAsia="Calibri" w:hAnsi="Calibri" w:cs="Calibri"/>
                <w:sz w:val="22"/>
                <w:szCs w:val="22"/>
              </w:rPr>
              <w:t xml:space="preserve">lopment toward </w:t>
            </w:r>
            <w:r>
              <w:rPr>
                <w:rFonts w:ascii="Calibri" w:eastAsia="Calibri" w:hAnsi="Calibri" w:cs="Calibri"/>
                <w:sz w:val="22"/>
                <w:szCs w:val="22"/>
              </w:rPr>
              <w:lastRenderedPageBreak/>
              <w:t>mastery in this area.</w:t>
            </w:r>
          </w:p>
        </w:tc>
        <w:tc>
          <w:tcPr>
            <w:tcW w:w="1980" w:type="dxa"/>
            <w:gridSpan w:val="3"/>
          </w:tcPr>
          <w:p w14:paraId="000002DB"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In real time, candidate consistently adapts curriculum and strategies for the diverse or exceptional learners.</w:t>
            </w:r>
          </w:p>
        </w:tc>
        <w:tc>
          <w:tcPr>
            <w:tcW w:w="2071" w:type="dxa"/>
          </w:tcPr>
          <w:p w14:paraId="000002DE" w14:textId="77777777" w:rsidR="005C0B3F" w:rsidRDefault="005C0B3F">
            <w:pPr>
              <w:rPr>
                <w:rFonts w:ascii="Calibri" w:eastAsia="Calibri" w:hAnsi="Calibri" w:cs="Calibri"/>
                <w:sz w:val="22"/>
                <w:szCs w:val="22"/>
              </w:rPr>
            </w:pPr>
          </w:p>
        </w:tc>
      </w:tr>
      <w:tr w:rsidR="005C0B3F" w14:paraId="7DFEA429" w14:textId="77777777">
        <w:tc>
          <w:tcPr>
            <w:tcW w:w="1793" w:type="dxa"/>
          </w:tcPr>
          <w:p w14:paraId="000002DF" w14:textId="77777777" w:rsidR="005C0B3F" w:rsidRDefault="0081077A">
            <w:pPr>
              <w:spacing w:line="259" w:lineRule="auto"/>
              <w:ind w:right="30"/>
              <w:rPr>
                <w:rFonts w:ascii="Calibri" w:eastAsia="Calibri" w:hAnsi="Calibri" w:cs="Calibri"/>
                <w:b/>
                <w:sz w:val="22"/>
                <w:szCs w:val="22"/>
              </w:rPr>
            </w:pPr>
            <w:r>
              <w:rPr>
                <w:rFonts w:ascii="Calibri" w:eastAsia="Calibri" w:hAnsi="Calibri" w:cs="Calibri"/>
                <w:b/>
                <w:sz w:val="22"/>
                <w:szCs w:val="22"/>
              </w:rPr>
              <w:t>14</w:t>
            </w:r>
          </w:p>
          <w:p w14:paraId="000002E0" w14:textId="77777777" w:rsidR="005C0B3F" w:rsidRDefault="0081077A">
            <w:pPr>
              <w:spacing w:line="259" w:lineRule="auto"/>
              <w:ind w:right="30"/>
              <w:rPr>
                <w:rFonts w:ascii="Calibri" w:eastAsia="Calibri" w:hAnsi="Calibri" w:cs="Calibri"/>
                <w:sz w:val="22"/>
                <w:szCs w:val="22"/>
              </w:rPr>
            </w:pPr>
            <w:r>
              <w:rPr>
                <w:rFonts w:ascii="Calibri" w:eastAsia="Calibri" w:hAnsi="Calibri" w:cs="Calibri"/>
                <w:b/>
                <w:sz w:val="22"/>
                <w:szCs w:val="22"/>
              </w:rPr>
              <w:t xml:space="preserve">NCE: TECHNOLOGY. </w:t>
            </w:r>
            <w:r>
              <w:rPr>
                <w:rFonts w:ascii="Calibri" w:eastAsia="Calibri" w:hAnsi="Calibri" w:cs="Calibri"/>
                <w:sz w:val="22"/>
                <w:szCs w:val="22"/>
              </w:rPr>
              <w:t>Designs appropriate learning environments that demonstrate the</w:t>
            </w:r>
          </w:p>
          <w:p w14:paraId="000002E1" w14:textId="77777777" w:rsidR="005C0B3F" w:rsidRDefault="0081077A">
            <w:pPr>
              <w:spacing w:line="259" w:lineRule="auto"/>
              <w:ind w:right="30"/>
              <w:rPr>
                <w:rFonts w:ascii="Calibri" w:eastAsia="Calibri" w:hAnsi="Calibri" w:cs="Calibri"/>
                <w:sz w:val="22"/>
                <w:szCs w:val="22"/>
              </w:rPr>
            </w:pPr>
            <w:r>
              <w:rPr>
                <w:rFonts w:ascii="Calibri" w:eastAsia="Calibri" w:hAnsi="Calibri" w:cs="Calibri"/>
                <w:sz w:val="22"/>
                <w:szCs w:val="22"/>
              </w:rPr>
              <w:t>Ethical Use of Technology</w:t>
            </w:r>
          </w:p>
          <w:p w14:paraId="000002E2" w14:textId="77777777" w:rsidR="005C0B3F" w:rsidRDefault="005C0B3F">
            <w:pPr>
              <w:spacing w:line="259" w:lineRule="auto"/>
              <w:ind w:right="30"/>
              <w:rPr>
                <w:rFonts w:ascii="Calibri" w:eastAsia="Calibri" w:hAnsi="Calibri" w:cs="Calibri"/>
                <w:sz w:val="22"/>
                <w:szCs w:val="22"/>
              </w:rPr>
            </w:pPr>
          </w:p>
          <w:p w14:paraId="000002E3" w14:textId="77777777" w:rsidR="005C0B3F" w:rsidRDefault="005C0B3F">
            <w:pPr>
              <w:spacing w:line="259" w:lineRule="auto"/>
              <w:ind w:right="30"/>
              <w:rPr>
                <w:rFonts w:ascii="Calibri" w:eastAsia="Calibri" w:hAnsi="Calibri" w:cs="Calibri"/>
                <w:sz w:val="22"/>
                <w:szCs w:val="22"/>
              </w:rPr>
            </w:pPr>
          </w:p>
          <w:p w14:paraId="000002E4" w14:textId="77777777" w:rsidR="005C0B3F" w:rsidRDefault="0081077A">
            <w:pPr>
              <w:spacing w:line="259" w:lineRule="auto"/>
              <w:ind w:right="30"/>
              <w:rPr>
                <w:rFonts w:ascii="Calibri" w:eastAsia="Calibri" w:hAnsi="Calibri" w:cs="Calibri"/>
                <w:sz w:val="22"/>
                <w:szCs w:val="22"/>
              </w:rPr>
            </w:pPr>
            <w:r>
              <w:rPr>
                <w:rFonts w:ascii="Calibri" w:eastAsia="Calibri" w:hAnsi="Calibri" w:cs="Calibri"/>
                <w:sz w:val="22"/>
                <w:szCs w:val="22"/>
              </w:rPr>
              <w:t>Digital Citizenship</w:t>
            </w:r>
          </w:p>
          <w:p w14:paraId="000002E5" w14:textId="77777777" w:rsidR="005C0B3F" w:rsidRDefault="005C0B3F">
            <w:pPr>
              <w:spacing w:line="259" w:lineRule="auto"/>
              <w:rPr>
                <w:rFonts w:ascii="Calibri" w:eastAsia="Calibri" w:hAnsi="Calibri" w:cs="Calibri"/>
                <w:b/>
                <w:sz w:val="22"/>
                <w:szCs w:val="22"/>
              </w:rPr>
            </w:pPr>
          </w:p>
        </w:tc>
        <w:tc>
          <w:tcPr>
            <w:tcW w:w="1799" w:type="dxa"/>
          </w:tcPr>
          <w:p w14:paraId="000002E6"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ISTE Standard for Educators</w:t>
            </w:r>
          </w:p>
          <w:p w14:paraId="000002E7" w14:textId="77777777" w:rsidR="005C0B3F" w:rsidRDefault="005C0B3F">
            <w:pPr>
              <w:spacing w:line="259" w:lineRule="auto"/>
              <w:ind w:left="1"/>
              <w:rPr>
                <w:rFonts w:ascii="Calibri" w:eastAsia="Calibri" w:hAnsi="Calibri" w:cs="Calibri"/>
                <w:sz w:val="22"/>
                <w:szCs w:val="22"/>
              </w:rPr>
            </w:pPr>
          </w:p>
          <w:p w14:paraId="000002E8" w14:textId="77777777" w:rsidR="005C0B3F" w:rsidRDefault="0081077A">
            <w:pPr>
              <w:rPr>
                <w:rFonts w:ascii="Calibri" w:eastAsia="Calibri" w:hAnsi="Calibri" w:cs="Calibri"/>
                <w:sz w:val="22"/>
                <w:szCs w:val="22"/>
              </w:rPr>
            </w:pPr>
            <w:r>
              <w:rPr>
                <w:rFonts w:ascii="Calibri" w:eastAsia="Calibri" w:hAnsi="Calibri" w:cs="Calibri"/>
                <w:sz w:val="22"/>
                <w:szCs w:val="22"/>
              </w:rPr>
              <w:t>Citizen</w:t>
            </w:r>
          </w:p>
        </w:tc>
        <w:tc>
          <w:tcPr>
            <w:tcW w:w="1529" w:type="dxa"/>
            <w:gridSpan w:val="2"/>
          </w:tcPr>
          <w:p w14:paraId="000002E9"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EA" w14:textId="77777777" w:rsidR="005C0B3F" w:rsidRDefault="005C0B3F">
            <w:pPr>
              <w:rPr>
                <w:rFonts w:ascii="Calibri" w:eastAsia="Calibri" w:hAnsi="Calibri" w:cs="Calibri"/>
                <w:sz w:val="22"/>
                <w:szCs w:val="22"/>
              </w:rPr>
            </w:pPr>
          </w:p>
        </w:tc>
        <w:tc>
          <w:tcPr>
            <w:tcW w:w="1805" w:type="dxa"/>
          </w:tcPr>
          <w:p w14:paraId="000002EC" w14:textId="77777777" w:rsidR="005C0B3F" w:rsidRDefault="0081077A">
            <w:pPr>
              <w:rPr>
                <w:rFonts w:ascii="Calibri" w:eastAsia="Calibri" w:hAnsi="Calibri" w:cs="Calibri"/>
                <w:sz w:val="22"/>
                <w:szCs w:val="22"/>
              </w:rPr>
            </w:pPr>
            <w:r>
              <w:rPr>
                <w:rFonts w:ascii="Calibri" w:eastAsia="Calibri" w:hAnsi="Calibri" w:cs="Calibri"/>
                <w:sz w:val="22"/>
                <w:szCs w:val="22"/>
              </w:rPr>
              <w:t>Candidate rarely designs appropriate learning environments and activities using various technologies to demonstrate ethical uses of technology.</w:t>
            </w:r>
          </w:p>
        </w:tc>
        <w:tc>
          <w:tcPr>
            <w:tcW w:w="1530" w:type="dxa"/>
          </w:tcPr>
          <w:p w14:paraId="000002ED" w14:textId="77777777" w:rsidR="005C0B3F" w:rsidRDefault="0081077A">
            <w:pPr>
              <w:ind w:left="1"/>
              <w:rPr>
                <w:rFonts w:ascii="Calibri" w:eastAsia="Calibri" w:hAnsi="Calibri" w:cs="Calibri"/>
                <w:sz w:val="22"/>
                <w:szCs w:val="22"/>
              </w:rPr>
            </w:pPr>
            <w:r>
              <w:rPr>
                <w:rFonts w:ascii="Calibri" w:eastAsia="Calibri" w:hAnsi="Calibri" w:cs="Calibri"/>
                <w:sz w:val="22"/>
                <w:szCs w:val="22"/>
              </w:rPr>
              <w:t xml:space="preserve">Candidate designs learning environments and activities using various technologies demonstrating ethical uses of </w:t>
            </w:r>
            <w:r>
              <w:rPr>
                <w:rFonts w:ascii="Calibri" w:eastAsia="Calibri" w:hAnsi="Calibri" w:cs="Calibri"/>
                <w:sz w:val="22"/>
                <w:szCs w:val="22"/>
              </w:rPr>
              <w:t>technology but the application is inconsistent.</w:t>
            </w:r>
          </w:p>
        </w:tc>
        <w:tc>
          <w:tcPr>
            <w:tcW w:w="1348" w:type="dxa"/>
            <w:gridSpan w:val="2"/>
          </w:tcPr>
          <w:p w14:paraId="000002EE" w14:textId="77777777" w:rsidR="005C0B3F" w:rsidRDefault="0081077A">
            <w:pPr>
              <w:rPr>
                <w:rFonts w:ascii="Calibri" w:eastAsia="Calibri" w:hAnsi="Calibri" w:cs="Calibri"/>
                <w:sz w:val="22"/>
                <w:szCs w:val="22"/>
              </w:rPr>
            </w:pPr>
            <w:r>
              <w:rPr>
                <w:rFonts w:ascii="Calibri" w:eastAsia="Calibri" w:hAnsi="Calibri" w:cs="Calibri"/>
                <w:sz w:val="22"/>
                <w:szCs w:val="22"/>
              </w:rPr>
              <w:t>Candidate often designs appropriate learning environments and activities that demonstrate ethical uses of using various technologies. Candidate may continue to seek additional development toward mastery inn t</w:t>
            </w:r>
            <w:r>
              <w:rPr>
                <w:rFonts w:ascii="Calibri" w:eastAsia="Calibri" w:hAnsi="Calibri" w:cs="Calibri"/>
                <w:sz w:val="22"/>
                <w:szCs w:val="22"/>
              </w:rPr>
              <w:t>his area.</w:t>
            </w:r>
          </w:p>
        </w:tc>
        <w:tc>
          <w:tcPr>
            <w:tcW w:w="1980" w:type="dxa"/>
            <w:gridSpan w:val="3"/>
          </w:tcPr>
          <w:p w14:paraId="000002F0"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In real time, candidate consistently designs appropriate learning environments and activities using various technologies that demonstrate ethical uses of technology.</w:t>
            </w:r>
          </w:p>
        </w:tc>
        <w:tc>
          <w:tcPr>
            <w:tcW w:w="2071" w:type="dxa"/>
          </w:tcPr>
          <w:p w14:paraId="000002F3" w14:textId="77777777" w:rsidR="005C0B3F" w:rsidRDefault="005C0B3F">
            <w:pPr>
              <w:rPr>
                <w:rFonts w:ascii="Calibri" w:eastAsia="Calibri" w:hAnsi="Calibri" w:cs="Calibri"/>
                <w:sz w:val="22"/>
                <w:szCs w:val="22"/>
              </w:rPr>
            </w:pPr>
          </w:p>
        </w:tc>
      </w:tr>
      <w:tr w:rsidR="005C0B3F" w14:paraId="2CECB19B" w14:textId="77777777">
        <w:tc>
          <w:tcPr>
            <w:tcW w:w="1793" w:type="dxa"/>
          </w:tcPr>
          <w:p w14:paraId="000002F4"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15</w:t>
            </w:r>
          </w:p>
          <w:p w14:paraId="000002F5"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NCE: TECHNOLOGY. </w:t>
            </w:r>
            <w:r>
              <w:rPr>
                <w:rFonts w:ascii="Calibri" w:eastAsia="Calibri" w:hAnsi="Calibri" w:cs="Calibri"/>
                <w:sz w:val="22"/>
                <w:szCs w:val="22"/>
              </w:rPr>
              <w:t xml:space="preserve">Adapts curriculum using technology to address the </w:t>
            </w:r>
            <w:r>
              <w:rPr>
                <w:rFonts w:ascii="Calibri" w:eastAsia="Calibri" w:hAnsi="Calibri" w:cs="Calibri"/>
                <w:sz w:val="22"/>
                <w:szCs w:val="22"/>
              </w:rPr>
              <w:lastRenderedPageBreak/>
              <w:t xml:space="preserve">diverse </w:t>
            </w:r>
            <w:r>
              <w:rPr>
                <w:rFonts w:ascii="Calibri" w:eastAsia="Calibri" w:hAnsi="Calibri" w:cs="Calibri"/>
                <w:sz w:val="22"/>
                <w:szCs w:val="22"/>
              </w:rPr>
              <w:t>needs of children</w:t>
            </w:r>
          </w:p>
          <w:p w14:paraId="000002F6" w14:textId="77777777" w:rsidR="005C0B3F" w:rsidRDefault="005C0B3F">
            <w:pPr>
              <w:spacing w:line="259" w:lineRule="auto"/>
              <w:rPr>
                <w:rFonts w:ascii="Calibri" w:eastAsia="Calibri" w:hAnsi="Calibri" w:cs="Calibri"/>
                <w:b/>
                <w:sz w:val="22"/>
                <w:szCs w:val="22"/>
              </w:rPr>
            </w:pPr>
          </w:p>
        </w:tc>
        <w:tc>
          <w:tcPr>
            <w:tcW w:w="1799" w:type="dxa"/>
          </w:tcPr>
          <w:p w14:paraId="000002F7"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lastRenderedPageBreak/>
              <w:t>ISTE Standard for Educators</w:t>
            </w:r>
          </w:p>
          <w:p w14:paraId="000002F8" w14:textId="77777777" w:rsidR="005C0B3F" w:rsidRDefault="005C0B3F">
            <w:pPr>
              <w:spacing w:line="259" w:lineRule="auto"/>
              <w:ind w:left="1"/>
              <w:rPr>
                <w:rFonts w:ascii="Calibri" w:eastAsia="Calibri" w:hAnsi="Calibri" w:cs="Calibri"/>
                <w:sz w:val="22"/>
                <w:szCs w:val="22"/>
              </w:rPr>
            </w:pPr>
          </w:p>
          <w:p w14:paraId="000002F9"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Designer</w:t>
            </w:r>
          </w:p>
          <w:p w14:paraId="000002FA" w14:textId="77777777" w:rsidR="005C0B3F" w:rsidRDefault="005C0B3F">
            <w:pPr>
              <w:spacing w:line="259" w:lineRule="auto"/>
              <w:ind w:left="1"/>
              <w:rPr>
                <w:rFonts w:ascii="Calibri" w:eastAsia="Calibri" w:hAnsi="Calibri" w:cs="Calibri"/>
                <w:sz w:val="22"/>
                <w:szCs w:val="22"/>
              </w:rPr>
            </w:pPr>
          </w:p>
          <w:p w14:paraId="000002FB"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and </w:t>
            </w:r>
          </w:p>
          <w:p w14:paraId="000002FC" w14:textId="77777777" w:rsidR="005C0B3F" w:rsidRDefault="005C0B3F">
            <w:pPr>
              <w:spacing w:line="259" w:lineRule="auto"/>
              <w:ind w:left="1"/>
              <w:rPr>
                <w:rFonts w:ascii="Calibri" w:eastAsia="Calibri" w:hAnsi="Calibri" w:cs="Calibri"/>
                <w:sz w:val="22"/>
                <w:szCs w:val="22"/>
              </w:rPr>
            </w:pPr>
          </w:p>
          <w:p w14:paraId="000002FD" w14:textId="77777777" w:rsidR="005C0B3F" w:rsidRDefault="0081077A">
            <w:pPr>
              <w:rPr>
                <w:rFonts w:ascii="Calibri" w:eastAsia="Calibri" w:hAnsi="Calibri" w:cs="Calibri"/>
                <w:b/>
                <w:sz w:val="22"/>
                <w:szCs w:val="22"/>
              </w:rPr>
            </w:pPr>
            <w:r>
              <w:rPr>
                <w:rFonts w:ascii="Calibri" w:eastAsia="Calibri" w:hAnsi="Calibri" w:cs="Calibri"/>
                <w:sz w:val="22"/>
                <w:szCs w:val="22"/>
              </w:rPr>
              <w:t>Facilitator</w:t>
            </w:r>
          </w:p>
        </w:tc>
        <w:tc>
          <w:tcPr>
            <w:tcW w:w="1529" w:type="dxa"/>
            <w:gridSpan w:val="2"/>
          </w:tcPr>
          <w:p w14:paraId="000002FE"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2FF" w14:textId="77777777" w:rsidR="005C0B3F" w:rsidRDefault="005C0B3F">
            <w:pPr>
              <w:rPr>
                <w:rFonts w:ascii="Calibri" w:eastAsia="Calibri" w:hAnsi="Calibri" w:cs="Calibri"/>
                <w:sz w:val="22"/>
                <w:szCs w:val="22"/>
              </w:rPr>
            </w:pPr>
          </w:p>
        </w:tc>
        <w:tc>
          <w:tcPr>
            <w:tcW w:w="1805" w:type="dxa"/>
          </w:tcPr>
          <w:p w14:paraId="00000301" w14:textId="77777777" w:rsidR="005C0B3F" w:rsidRDefault="0081077A">
            <w:pPr>
              <w:rPr>
                <w:rFonts w:ascii="Calibri" w:eastAsia="Calibri" w:hAnsi="Calibri" w:cs="Calibri"/>
                <w:sz w:val="22"/>
                <w:szCs w:val="22"/>
              </w:rPr>
            </w:pPr>
            <w:r>
              <w:rPr>
                <w:rFonts w:ascii="Calibri" w:eastAsia="Calibri" w:hAnsi="Calibri" w:cs="Calibri"/>
                <w:sz w:val="22"/>
                <w:szCs w:val="22"/>
              </w:rPr>
              <w:t>Candidate rarely adapts curriculum using technology to address the diverse needs of children.</w:t>
            </w:r>
          </w:p>
        </w:tc>
        <w:tc>
          <w:tcPr>
            <w:tcW w:w="1530" w:type="dxa"/>
          </w:tcPr>
          <w:p w14:paraId="00000302" w14:textId="77777777" w:rsidR="005C0B3F" w:rsidRDefault="0081077A">
            <w:pPr>
              <w:ind w:left="1"/>
              <w:rPr>
                <w:rFonts w:ascii="Calibri" w:eastAsia="Calibri" w:hAnsi="Calibri" w:cs="Calibri"/>
                <w:sz w:val="22"/>
                <w:szCs w:val="22"/>
              </w:rPr>
            </w:pPr>
            <w:r>
              <w:rPr>
                <w:rFonts w:ascii="Calibri" w:eastAsia="Calibri" w:hAnsi="Calibri" w:cs="Calibri"/>
                <w:sz w:val="22"/>
                <w:szCs w:val="22"/>
              </w:rPr>
              <w:t xml:space="preserve">Candidate adapts curriculum using technology to address the diverse needs of children </w:t>
            </w:r>
            <w:r>
              <w:rPr>
                <w:rFonts w:ascii="Calibri" w:eastAsia="Calibri" w:hAnsi="Calibri" w:cs="Calibri"/>
                <w:sz w:val="22"/>
                <w:szCs w:val="22"/>
              </w:rPr>
              <w:lastRenderedPageBreak/>
              <w:t>but the application is inconsistent.</w:t>
            </w:r>
          </w:p>
        </w:tc>
        <w:tc>
          <w:tcPr>
            <w:tcW w:w="1348" w:type="dxa"/>
            <w:gridSpan w:val="2"/>
          </w:tcPr>
          <w:p w14:paraId="00000303" w14:textId="77777777" w:rsidR="005C0B3F" w:rsidRDefault="0081077A">
            <w:pPr>
              <w:rPr>
                <w:rFonts w:ascii="Calibri" w:eastAsia="Calibri" w:hAnsi="Calibri" w:cs="Calibri"/>
                <w:sz w:val="22"/>
                <w:szCs w:val="22"/>
              </w:rPr>
            </w:pPr>
            <w:r>
              <w:rPr>
                <w:rFonts w:ascii="Calibri" w:eastAsia="Calibri" w:hAnsi="Calibri" w:cs="Calibri"/>
                <w:sz w:val="22"/>
                <w:szCs w:val="22"/>
              </w:rPr>
              <w:lastRenderedPageBreak/>
              <w:t xml:space="preserve">Candidate often adapts curriculum using technology to address the diverse </w:t>
            </w:r>
            <w:r>
              <w:rPr>
                <w:rFonts w:ascii="Calibri" w:eastAsia="Calibri" w:hAnsi="Calibri" w:cs="Calibri"/>
                <w:sz w:val="22"/>
                <w:szCs w:val="22"/>
              </w:rPr>
              <w:lastRenderedPageBreak/>
              <w:t>needs of children. Candidate may continue to seek additiona</w:t>
            </w:r>
            <w:r>
              <w:rPr>
                <w:rFonts w:ascii="Calibri" w:eastAsia="Calibri" w:hAnsi="Calibri" w:cs="Calibri"/>
                <w:sz w:val="22"/>
                <w:szCs w:val="22"/>
              </w:rPr>
              <w:t>l development toward mastery in this area.</w:t>
            </w:r>
          </w:p>
        </w:tc>
        <w:tc>
          <w:tcPr>
            <w:tcW w:w="1980" w:type="dxa"/>
            <w:gridSpan w:val="3"/>
          </w:tcPr>
          <w:p w14:paraId="00000305"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lastRenderedPageBreak/>
              <w:t>In real time, candidate consistently adapts curriculum using technology to address the diverse needs of children.</w:t>
            </w:r>
          </w:p>
        </w:tc>
        <w:tc>
          <w:tcPr>
            <w:tcW w:w="2071" w:type="dxa"/>
          </w:tcPr>
          <w:p w14:paraId="00000308" w14:textId="77777777" w:rsidR="005C0B3F" w:rsidRDefault="005C0B3F">
            <w:pPr>
              <w:rPr>
                <w:rFonts w:ascii="Calibri" w:eastAsia="Calibri" w:hAnsi="Calibri" w:cs="Calibri"/>
                <w:sz w:val="22"/>
                <w:szCs w:val="22"/>
              </w:rPr>
            </w:pPr>
          </w:p>
        </w:tc>
      </w:tr>
      <w:tr w:rsidR="005C0B3F" w14:paraId="0F6652C4" w14:textId="77777777">
        <w:tc>
          <w:tcPr>
            <w:tcW w:w="1793" w:type="dxa"/>
          </w:tcPr>
          <w:p w14:paraId="00000309" w14:textId="77777777" w:rsidR="005C0B3F" w:rsidRDefault="0081077A">
            <w:pPr>
              <w:spacing w:line="259" w:lineRule="auto"/>
              <w:rPr>
                <w:rFonts w:ascii="Calibri" w:eastAsia="Calibri" w:hAnsi="Calibri" w:cs="Calibri"/>
                <w:b/>
                <w:sz w:val="22"/>
                <w:szCs w:val="22"/>
              </w:rPr>
            </w:pPr>
            <w:r>
              <w:rPr>
                <w:rFonts w:ascii="Calibri" w:eastAsia="Calibri" w:hAnsi="Calibri" w:cs="Calibri"/>
                <w:b/>
                <w:sz w:val="22"/>
                <w:szCs w:val="22"/>
              </w:rPr>
              <w:t>16</w:t>
            </w:r>
          </w:p>
          <w:p w14:paraId="0000030A" w14:textId="77777777" w:rsidR="005C0B3F" w:rsidRDefault="0081077A">
            <w:pPr>
              <w:spacing w:line="259" w:lineRule="auto"/>
              <w:rPr>
                <w:rFonts w:ascii="Calibri" w:eastAsia="Calibri" w:hAnsi="Calibri" w:cs="Calibri"/>
                <w:sz w:val="22"/>
                <w:szCs w:val="22"/>
              </w:rPr>
            </w:pPr>
            <w:r>
              <w:rPr>
                <w:rFonts w:ascii="Calibri" w:eastAsia="Calibri" w:hAnsi="Calibri" w:cs="Calibri"/>
                <w:b/>
                <w:sz w:val="22"/>
                <w:szCs w:val="22"/>
              </w:rPr>
              <w:t xml:space="preserve">NCE: TECHNOLOGY. </w:t>
            </w:r>
            <w:r>
              <w:rPr>
                <w:rFonts w:ascii="Calibri" w:eastAsia="Calibri" w:hAnsi="Calibri" w:cs="Calibri"/>
                <w:sz w:val="22"/>
                <w:szCs w:val="22"/>
              </w:rPr>
              <w:t>Uses technology to create and implement assessments</w:t>
            </w:r>
          </w:p>
          <w:p w14:paraId="0000030B" w14:textId="77777777" w:rsidR="005C0B3F" w:rsidRDefault="005C0B3F">
            <w:pPr>
              <w:rPr>
                <w:rFonts w:ascii="Calibri" w:eastAsia="Calibri" w:hAnsi="Calibri" w:cs="Calibri"/>
                <w:sz w:val="22"/>
                <w:szCs w:val="22"/>
              </w:rPr>
            </w:pPr>
          </w:p>
        </w:tc>
        <w:tc>
          <w:tcPr>
            <w:tcW w:w="1799" w:type="dxa"/>
          </w:tcPr>
          <w:p w14:paraId="0000030C"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ISTE Standard for Educat</w:t>
            </w:r>
            <w:r>
              <w:rPr>
                <w:rFonts w:ascii="Calibri" w:eastAsia="Calibri" w:hAnsi="Calibri" w:cs="Calibri"/>
                <w:sz w:val="22"/>
                <w:szCs w:val="22"/>
              </w:rPr>
              <w:t>ors</w:t>
            </w:r>
          </w:p>
          <w:p w14:paraId="0000030D" w14:textId="77777777" w:rsidR="005C0B3F" w:rsidRDefault="005C0B3F">
            <w:pPr>
              <w:spacing w:line="259" w:lineRule="auto"/>
              <w:ind w:left="1"/>
              <w:rPr>
                <w:rFonts w:ascii="Calibri" w:eastAsia="Calibri" w:hAnsi="Calibri" w:cs="Calibri"/>
                <w:sz w:val="22"/>
                <w:szCs w:val="22"/>
              </w:rPr>
            </w:pPr>
          </w:p>
          <w:p w14:paraId="0000030E"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Analyst</w:t>
            </w:r>
          </w:p>
          <w:p w14:paraId="0000030F" w14:textId="77777777" w:rsidR="005C0B3F" w:rsidRDefault="005C0B3F">
            <w:pPr>
              <w:spacing w:line="259" w:lineRule="auto"/>
              <w:ind w:left="1"/>
              <w:rPr>
                <w:rFonts w:ascii="Calibri" w:eastAsia="Calibri" w:hAnsi="Calibri" w:cs="Calibri"/>
                <w:sz w:val="22"/>
                <w:szCs w:val="22"/>
              </w:rPr>
            </w:pPr>
          </w:p>
          <w:p w14:paraId="00000310" w14:textId="77777777" w:rsidR="005C0B3F" w:rsidRDefault="0081077A">
            <w:pPr>
              <w:spacing w:line="259" w:lineRule="auto"/>
              <w:ind w:left="1"/>
              <w:rPr>
                <w:rFonts w:ascii="Calibri" w:eastAsia="Calibri" w:hAnsi="Calibri" w:cs="Calibri"/>
                <w:sz w:val="22"/>
                <w:szCs w:val="22"/>
              </w:rPr>
            </w:pPr>
            <w:r>
              <w:rPr>
                <w:rFonts w:ascii="Calibri" w:eastAsia="Calibri" w:hAnsi="Calibri" w:cs="Calibri"/>
                <w:sz w:val="22"/>
                <w:szCs w:val="22"/>
              </w:rPr>
              <w:t xml:space="preserve">and </w:t>
            </w:r>
          </w:p>
          <w:p w14:paraId="00000311" w14:textId="77777777" w:rsidR="005C0B3F" w:rsidRDefault="005C0B3F">
            <w:pPr>
              <w:spacing w:line="259" w:lineRule="auto"/>
              <w:ind w:left="1"/>
              <w:rPr>
                <w:rFonts w:ascii="Calibri" w:eastAsia="Calibri" w:hAnsi="Calibri" w:cs="Calibri"/>
                <w:sz w:val="22"/>
                <w:szCs w:val="22"/>
              </w:rPr>
            </w:pPr>
          </w:p>
          <w:p w14:paraId="00000312" w14:textId="77777777" w:rsidR="005C0B3F" w:rsidRDefault="0081077A">
            <w:pPr>
              <w:rPr>
                <w:rFonts w:ascii="Calibri" w:eastAsia="Calibri" w:hAnsi="Calibri" w:cs="Calibri"/>
                <w:sz w:val="22"/>
                <w:szCs w:val="22"/>
              </w:rPr>
            </w:pPr>
            <w:r>
              <w:rPr>
                <w:rFonts w:ascii="Calibri" w:eastAsia="Calibri" w:hAnsi="Calibri" w:cs="Calibri"/>
                <w:sz w:val="22"/>
                <w:szCs w:val="22"/>
              </w:rPr>
              <w:t>Collaborator</w:t>
            </w:r>
          </w:p>
        </w:tc>
        <w:tc>
          <w:tcPr>
            <w:tcW w:w="1529" w:type="dxa"/>
            <w:gridSpan w:val="2"/>
          </w:tcPr>
          <w:p w14:paraId="00000313" w14:textId="77777777" w:rsidR="005C0B3F" w:rsidRDefault="0081077A">
            <w:pPr>
              <w:rPr>
                <w:rFonts w:ascii="Calibri" w:eastAsia="Calibri" w:hAnsi="Calibri" w:cs="Calibri"/>
                <w:sz w:val="22"/>
                <w:szCs w:val="22"/>
              </w:rPr>
            </w:pPr>
            <w:r>
              <w:rPr>
                <w:rFonts w:ascii="Calibri" w:eastAsia="Calibri" w:hAnsi="Calibri" w:cs="Calibri"/>
                <w:sz w:val="22"/>
                <w:szCs w:val="22"/>
              </w:rPr>
              <w:t>Not applicable and/or lack of basis for judgment at this time.</w:t>
            </w:r>
          </w:p>
          <w:p w14:paraId="00000314" w14:textId="77777777" w:rsidR="005C0B3F" w:rsidRDefault="005C0B3F">
            <w:pPr>
              <w:rPr>
                <w:rFonts w:ascii="Calibri" w:eastAsia="Calibri" w:hAnsi="Calibri" w:cs="Calibri"/>
                <w:sz w:val="22"/>
                <w:szCs w:val="22"/>
              </w:rPr>
            </w:pPr>
          </w:p>
        </w:tc>
        <w:tc>
          <w:tcPr>
            <w:tcW w:w="1805" w:type="dxa"/>
          </w:tcPr>
          <w:p w14:paraId="00000316" w14:textId="77777777" w:rsidR="005C0B3F" w:rsidRDefault="0081077A">
            <w:pPr>
              <w:rPr>
                <w:rFonts w:ascii="Calibri" w:eastAsia="Calibri" w:hAnsi="Calibri" w:cs="Calibri"/>
                <w:sz w:val="22"/>
                <w:szCs w:val="22"/>
              </w:rPr>
            </w:pPr>
            <w:r>
              <w:rPr>
                <w:rFonts w:ascii="Calibri" w:eastAsia="Calibri" w:hAnsi="Calibri" w:cs="Calibri"/>
                <w:sz w:val="22"/>
                <w:szCs w:val="22"/>
              </w:rPr>
              <w:t>Candidate rarely uses technology to create and implement assessments.</w:t>
            </w:r>
          </w:p>
        </w:tc>
        <w:tc>
          <w:tcPr>
            <w:tcW w:w="1530" w:type="dxa"/>
          </w:tcPr>
          <w:p w14:paraId="00000317" w14:textId="77777777" w:rsidR="005C0B3F" w:rsidRDefault="0081077A">
            <w:pPr>
              <w:spacing w:after="1"/>
              <w:ind w:left="1" w:right="16"/>
              <w:rPr>
                <w:rFonts w:ascii="Calibri" w:eastAsia="Calibri" w:hAnsi="Calibri" w:cs="Calibri"/>
                <w:sz w:val="22"/>
                <w:szCs w:val="22"/>
              </w:rPr>
            </w:pPr>
            <w:r>
              <w:rPr>
                <w:rFonts w:ascii="Calibri" w:eastAsia="Calibri" w:hAnsi="Calibri" w:cs="Calibri"/>
                <w:sz w:val="22"/>
                <w:szCs w:val="22"/>
              </w:rPr>
              <w:t>Candidate uses technology to create and implement assessments but the</w:t>
            </w:r>
          </w:p>
          <w:p w14:paraId="00000318" w14:textId="77777777" w:rsidR="005C0B3F" w:rsidRDefault="0081077A">
            <w:pPr>
              <w:rPr>
                <w:rFonts w:ascii="Calibri" w:eastAsia="Calibri" w:hAnsi="Calibri" w:cs="Calibri"/>
                <w:sz w:val="22"/>
                <w:szCs w:val="22"/>
              </w:rPr>
            </w:pPr>
            <w:r>
              <w:rPr>
                <w:rFonts w:ascii="Calibri" w:eastAsia="Calibri" w:hAnsi="Calibri" w:cs="Calibri"/>
                <w:sz w:val="22"/>
                <w:szCs w:val="22"/>
              </w:rPr>
              <w:t>application is inconsistent.</w:t>
            </w:r>
          </w:p>
        </w:tc>
        <w:tc>
          <w:tcPr>
            <w:tcW w:w="1348" w:type="dxa"/>
            <w:gridSpan w:val="2"/>
          </w:tcPr>
          <w:p w14:paraId="00000319" w14:textId="77777777" w:rsidR="005C0B3F" w:rsidRDefault="0081077A">
            <w:pPr>
              <w:rPr>
                <w:rFonts w:ascii="Calibri" w:eastAsia="Calibri" w:hAnsi="Calibri" w:cs="Calibri"/>
                <w:sz w:val="22"/>
                <w:szCs w:val="22"/>
              </w:rPr>
            </w:pPr>
            <w:r>
              <w:rPr>
                <w:rFonts w:ascii="Calibri" w:eastAsia="Calibri" w:hAnsi="Calibri" w:cs="Calibri"/>
                <w:sz w:val="22"/>
                <w:szCs w:val="22"/>
              </w:rPr>
              <w:t>Candidate often uses technology to create and implement assessments. Candidate may continue to seek additional development toward mastery in this area.</w:t>
            </w:r>
          </w:p>
        </w:tc>
        <w:tc>
          <w:tcPr>
            <w:tcW w:w="1980" w:type="dxa"/>
            <w:gridSpan w:val="3"/>
          </w:tcPr>
          <w:p w14:paraId="0000031B" w14:textId="77777777" w:rsidR="005C0B3F" w:rsidRDefault="0081077A">
            <w:pPr>
              <w:rPr>
                <w:rFonts w:ascii="Calibri" w:eastAsia="Calibri" w:hAnsi="Calibri" w:cs="Calibri"/>
                <w:sz w:val="22"/>
                <w:szCs w:val="22"/>
              </w:rPr>
            </w:pPr>
            <w:r>
              <w:rPr>
                <w:rFonts w:ascii="Calibri" w:eastAsia="Calibri" w:hAnsi="Calibri" w:cs="Calibri"/>
                <w:sz w:val="22"/>
                <w:szCs w:val="22"/>
              </w:rPr>
              <w:t>In real time, candidate consistently uses technology to create and implemen</w:t>
            </w:r>
            <w:r>
              <w:rPr>
                <w:rFonts w:ascii="Calibri" w:eastAsia="Calibri" w:hAnsi="Calibri" w:cs="Calibri"/>
                <w:sz w:val="22"/>
                <w:szCs w:val="22"/>
              </w:rPr>
              <w:t>t assessments.</w:t>
            </w:r>
          </w:p>
        </w:tc>
        <w:tc>
          <w:tcPr>
            <w:tcW w:w="2071" w:type="dxa"/>
          </w:tcPr>
          <w:p w14:paraId="0000031E" w14:textId="77777777" w:rsidR="005C0B3F" w:rsidRDefault="005C0B3F">
            <w:pPr>
              <w:rPr>
                <w:rFonts w:ascii="Calibri" w:eastAsia="Calibri" w:hAnsi="Calibri" w:cs="Calibri"/>
                <w:sz w:val="22"/>
                <w:szCs w:val="22"/>
              </w:rPr>
            </w:pPr>
          </w:p>
        </w:tc>
      </w:tr>
    </w:tbl>
    <w:p w14:paraId="0000031F" w14:textId="77777777" w:rsidR="005C0B3F" w:rsidRDefault="005C0B3F">
      <w:pPr>
        <w:rPr>
          <w:rFonts w:ascii="Calibri" w:eastAsia="Calibri" w:hAnsi="Calibri" w:cs="Calibri"/>
          <w:sz w:val="22"/>
          <w:szCs w:val="22"/>
        </w:rPr>
      </w:pPr>
    </w:p>
    <w:sectPr w:rsidR="005C0B3F">
      <w:pgSz w:w="15840" w:h="12240" w:orient="landscape"/>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CE Partnerships" w:date="2021-10-12T15:22:00Z" w:initials="">
    <w:p w14:paraId="00000320" w14:textId="77777777" w:rsidR="005C0B3F" w:rsidRDefault="0081077A">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Moved this up to align with the other programs' CA format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32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3F"/>
    <w:rsid w:val="005C0B3F"/>
    <w:rsid w:val="0081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77C13F-0457-4C55-AE11-0A10972E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539"/>
  </w:style>
  <w:style w:type="paragraph" w:styleId="Heading1">
    <w:name w:val="heading 1"/>
    <w:basedOn w:val="Normal"/>
    <w:next w:val="Normal"/>
    <w:link w:val="Heading1Char"/>
    <w:uiPriority w:val="9"/>
    <w:qFormat/>
    <w:rsid w:val="00C6467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D6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452B8"/>
    <w:pPr>
      <w:widowControl w:val="0"/>
      <w:autoSpaceDE w:val="0"/>
      <w:autoSpaceDN w:val="0"/>
      <w:adjustRightInd w:val="0"/>
      <w:ind w:left="16"/>
    </w:pPr>
    <w:rPr>
      <w:rFonts w:ascii="Arial" w:eastAsiaTheme="minorEastAsia" w:hAnsi="Arial" w:cs="Arial"/>
    </w:rPr>
  </w:style>
  <w:style w:type="character" w:customStyle="1" w:styleId="Heading1Char">
    <w:name w:val="Heading 1 Char"/>
    <w:basedOn w:val="DefaultParagraphFont"/>
    <w:link w:val="Heading1"/>
    <w:uiPriority w:val="9"/>
    <w:rsid w:val="00C6467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F7483"/>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F7483"/>
    <w:rPr>
      <w:rFonts w:eastAsiaTheme="minorEastAsia"/>
    </w:rPr>
  </w:style>
  <w:style w:type="paragraph" w:styleId="Footer">
    <w:name w:val="footer"/>
    <w:basedOn w:val="Normal"/>
    <w:link w:val="FooterChar"/>
    <w:uiPriority w:val="99"/>
    <w:unhideWhenUsed/>
    <w:rsid w:val="00EF7483"/>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F7483"/>
    <w:rPr>
      <w:rFonts w:eastAsiaTheme="minorEastAsi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BOrB+A8KPsonrnBocF4fxZGeHg==">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4739</Words>
  <Characters>27014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 Taylor</cp:lastModifiedBy>
  <cp:revision>2</cp:revision>
  <dcterms:created xsi:type="dcterms:W3CDTF">2021-10-15T13:04:00Z</dcterms:created>
  <dcterms:modified xsi:type="dcterms:W3CDTF">2021-10-15T13:04:00Z</dcterms:modified>
</cp:coreProperties>
</file>